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C471" w14:textId="452F00D3" w:rsidR="0047269A" w:rsidRDefault="0047269A" w:rsidP="00C173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872C9" wp14:editId="749EE877">
            <wp:simplePos x="0" y="0"/>
            <wp:positionH relativeFrom="margin">
              <wp:posOffset>-40769</wp:posOffset>
            </wp:positionH>
            <wp:positionV relativeFrom="paragraph">
              <wp:posOffset>0</wp:posOffset>
            </wp:positionV>
            <wp:extent cx="5793323" cy="716915"/>
            <wp:effectExtent l="0" t="0" r="0" b="6985"/>
            <wp:wrapNone/>
            <wp:docPr id="319240842" name="Picture 6" descr="The University of Brighton logo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40842" name="Picture 6" descr="The University of Brighton logo.&#10;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632" cy="71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4E02D0" w14:textId="6EFB0C06" w:rsidR="0047269A" w:rsidRDefault="0047269A" w:rsidP="00C173EC">
      <w:pPr>
        <w:rPr>
          <w:noProof/>
        </w:rPr>
      </w:pPr>
    </w:p>
    <w:p w14:paraId="7694BFBF" w14:textId="30659C6E" w:rsidR="002E5D71" w:rsidRDefault="002E5D71" w:rsidP="00C173EC">
      <w:pPr>
        <w:rPr>
          <w:b/>
        </w:rPr>
      </w:pPr>
    </w:p>
    <w:p w14:paraId="52D83A2B" w14:textId="21958DAD" w:rsidR="00910B42" w:rsidRPr="00FD34C0" w:rsidRDefault="004A2DDD" w:rsidP="00BF4793">
      <w:pPr>
        <w:pStyle w:val="Heading1"/>
        <w:pBdr>
          <w:left w:val="single" w:sz="4" w:space="1" w:color="auto"/>
        </w:pBdr>
      </w:pPr>
      <w:r w:rsidRPr="004A2DDD">
        <w:t>Job Description</w:t>
      </w:r>
    </w:p>
    <w:p w14:paraId="4743AA9B" w14:textId="77777777" w:rsidR="0000422B" w:rsidRDefault="0000422B" w:rsidP="6C2BEF3F">
      <w:pPr>
        <w:spacing w:after="0"/>
        <w:jc w:val="both"/>
        <w:rPr>
          <w:rFonts w:cs="Arial"/>
          <w:b/>
          <w:bCs/>
        </w:rPr>
      </w:pPr>
    </w:p>
    <w:p w14:paraId="17CF0502" w14:textId="09EDE815" w:rsidR="13073A8A" w:rsidRPr="00651562" w:rsidRDefault="58E85D88" w:rsidP="6C2BEF3F">
      <w:pPr>
        <w:spacing w:after="0"/>
        <w:jc w:val="both"/>
      </w:pPr>
      <w:r w:rsidRPr="0FD5A791">
        <w:rPr>
          <w:rFonts w:cs="Arial"/>
          <w:b/>
          <w:bCs/>
        </w:rPr>
        <w:t>Job title</w:t>
      </w:r>
      <w:r w:rsidR="34DAD8D0" w:rsidRPr="0FD5A791">
        <w:rPr>
          <w:rFonts w:cs="Arial"/>
          <w:b/>
          <w:bCs/>
        </w:rPr>
        <w:t>:</w:t>
      </w:r>
      <w:r w:rsidR="0000422B">
        <w:rPr>
          <w:rFonts w:cs="Arial"/>
          <w:b/>
          <w:bCs/>
        </w:rPr>
        <w:tab/>
      </w:r>
      <w:r w:rsidR="0000422B">
        <w:rPr>
          <w:rFonts w:cs="Arial"/>
          <w:b/>
          <w:bCs/>
        </w:rPr>
        <w:tab/>
      </w:r>
      <w:r w:rsidR="00221A0D">
        <w:t>Research Student Officer (Fees and Finance)</w:t>
      </w:r>
    </w:p>
    <w:p w14:paraId="2CDB60D4" w14:textId="52391ED6" w:rsidR="003358DF" w:rsidRDefault="003358DF" w:rsidP="002E5D71">
      <w:pPr>
        <w:spacing w:after="0"/>
        <w:jc w:val="both"/>
        <w:rPr>
          <w:rFonts w:cs="Arial"/>
          <w:b/>
        </w:rPr>
      </w:pPr>
    </w:p>
    <w:p w14:paraId="5D02DF30" w14:textId="68ABAA2E" w:rsidR="003358DF" w:rsidRPr="0000422B" w:rsidRDefault="003358DF" w:rsidP="002E5D71">
      <w:pPr>
        <w:spacing w:after="0"/>
        <w:jc w:val="both"/>
        <w:rPr>
          <w:rFonts w:cs="Arial"/>
        </w:rPr>
      </w:pPr>
      <w:r>
        <w:rPr>
          <w:rFonts w:cs="Arial"/>
          <w:b/>
        </w:rPr>
        <w:t>Post number:</w:t>
      </w:r>
      <w:r w:rsidR="0000422B">
        <w:rPr>
          <w:rFonts w:cs="Arial"/>
          <w:b/>
        </w:rPr>
        <w:tab/>
      </w:r>
      <w:r w:rsidR="0000422B">
        <w:rPr>
          <w:rFonts w:cs="Arial"/>
          <w:b/>
        </w:rPr>
        <w:tab/>
      </w:r>
      <w:r w:rsidR="00882DDB">
        <w:rPr>
          <w:rFonts w:cs="Arial"/>
        </w:rPr>
        <w:t>P007450</w:t>
      </w:r>
    </w:p>
    <w:p w14:paraId="13828407" w14:textId="77777777" w:rsidR="000742F4" w:rsidRDefault="000742F4" w:rsidP="002E5D71">
      <w:pPr>
        <w:spacing w:after="0"/>
        <w:jc w:val="both"/>
        <w:rPr>
          <w:rFonts w:cs="Arial"/>
          <w:b/>
        </w:rPr>
      </w:pPr>
    </w:p>
    <w:p w14:paraId="24F79978" w14:textId="1478AC13" w:rsidR="00177727" w:rsidRPr="00651562" w:rsidRDefault="00910B42" w:rsidP="002E5D71">
      <w:pPr>
        <w:spacing w:after="0"/>
        <w:jc w:val="both"/>
      </w:pPr>
      <w:r>
        <w:rPr>
          <w:rFonts w:cs="Arial"/>
          <w:b/>
        </w:rPr>
        <w:t>Reports to</w:t>
      </w:r>
      <w:r w:rsidRPr="000742F4">
        <w:rPr>
          <w:rFonts w:cs="Arial"/>
          <w:b/>
        </w:rPr>
        <w:t>:</w:t>
      </w:r>
      <w:r w:rsidR="00177727" w:rsidRPr="00177727">
        <w:rPr>
          <w:rFonts w:cs="Arial"/>
          <w:color w:val="0070C0"/>
        </w:rPr>
        <w:t xml:space="preserve"> </w:t>
      </w:r>
      <w:r w:rsidR="00177727">
        <w:rPr>
          <w:rFonts w:cs="Arial"/>
          <w:color w:val="0070C0"/>
        </w:rPr>
        <w:tab/>
      </w:r>
      <w:r w:rsidR="00177727">
        <w:rPr>
          <w:rFonts w:cs="Arial"/>
          <w:color w:val="0070C0"/>
        </w:rPr>
        <w:tab/>
      </w:r>
      <w:r w:rsidR="00882DDB">
        <w:t>Deputy Head of the Doctoral College</w:t>
      </w:r>
    </w:p>
    <w:p w14:paraId="7DD5C956" w14:textId="77777777" w:rsidR="00177727" w:rsidRPr="0000422B" w:rsidRDefault="00177727" w:rsidP="002E5D71">
      <w:pPr>
        <w:spacing w:after="0"/>
        <w:jc w:val="both"/>
        <w:rPr>
          <w:rFonts w:cs="Arial"/>
          <w:b/>
        </w:rPr>
      </w:pPr>
    </w:p>
    <w:p w14:paraId="698F7179" w14:textId="06DB325C" w:rsidR="002E5D71" w:rsidRPr="00651562" w:rsidRDefault="7563E393" w:rsidP="002E5D71">
      <w:pPr>
        <w:spacing w:after="0"/>
        <w:jc w:val="both"/>
      </w:pPr>
      <w:r w:rsidRPr="0FD5A791">
        <w:rPr>
          <w:rFonts w:cs="Arial"/>
          <w:b/>
          <w:bCs/>
        </w:rPr>
        <w:t>Department/School</w:t>
      </w:r>
      <w:r w:rsidR="0000422B">
        <w:rPr>
          <w:rFonts w:cs="Arial"/>
          <w:b/>
          <w:bCs/>
        </w:rPr>
        <w:t>:</w:t>
      </w:r>
      <w:r w:rsidR="0000422B">
        <w:rPr>
          <w:rFonts w:cs="Arial"/>
          <w:b/>
          <w:bCs/>
        </w:rPr>
        <w:tab/>
      </w:r>
      <w:r w:rsidR="00882DDB">
        <w:t>Academic Services</w:t>
      </w:r>
      <w:r w:rsidR="00690769">
        <w:t>/Registry</w:t>
      </w:r>
    </w:p>
    <w:p w14:paraId="3F012CC3" w14:textId="77777777" w:rsidR="002E5D71" w:rsidRPr="000742F4" w:rsidRDefault="002E5D71" w:rsidP="002E5D71">
      <w:pPr>
        <w:spacing w:after="0"/>
        <w:jc w:val="both"/>
        <w:rPr>
          <w:rFonts w:cs="Arial"/>
        </w:rPr>
      </w:pPr>
    </w:p>
    <w:p w14:paraId="7A3C84B6" w14:textId="692A7747" w:rsidR="000742F4" w:rsidRPr="00651562" w:rsidRDefault="000742F4" w:rsidP="000742F4">
      <w:pPr>
        <w:spacing w:after="0"/>
        <w:jc w:val="both"/>
      </w:pPr>
      <w:r w:rsidRPr="000742F4">
        <w:rPr>
          <w:rFonts w:cs="Arial"/>
          <w:b/>
        </w:rPr>
        <w:t>Grade:</w:t>
      </w:r>
      <w:r w:rsidR="0000422B">
        <w:rPr>
          <w:rFonts w:cs="Arial"/>
          <w:b/>
        </w:rPr>
        <w:tab/>
      </w:r>
      <w:r w:rsidR="0000422B">
        <w:rPr>
          <w:rFonts w:cs="Arial"/>
          <w:b/>
        </w:rPr>
        <w:tab/>
      </w:r>
      <w:r w:rsidR="0000422B">
        <w:rPr>
          <w:rFonts w:cs="Arial"/>
          <w:b/>
        </w:rPr>
        <w:tab/>
      </w:r>
      <w:r w:rsidR="00882DDB">
        <w:t>5</w:t>
      </w:r>
    </w:p>
    <w:p w14:paraId="5E3B2B8C" w14:textId="77777777" w:rsidR="002E5D71" w:rsidRPr="000742F4" w:rsidRDefault="002E5D71" w:rsidP="002E5D71">
      <w:pPr>
        <w:spacing w:after="0"/>
        <w:jc w:val="both"/>
        <w:rPr>
          <w:rFonts w:cs="Arial"/>
        </w:rPr>
      </w:pPr>
    </w:p>
    <w:p w14:paraId="3D6D4833" w14:textId="52B1281B" w:rsidR="002E5D71" w:rsidRPr="00DB4241" w:rsidRDefault="002E5D71" w:rsidP="00DB4241">
      <w:pPr>
        <w:pStyle w:val="Heading2"/>
      </w:pPr>
      <w:r w:rsidRPr="000742F4">
        <w:t>Purpose of the role</w:t>
      </w:r>
    </w:p>
    <w:p w14:paraId="65CEF1FD" w14:textId="5C664BD6" w:rsidR="009808D8" w:rsidRDefault="009808D8" w:rsidP="001C0269">
      <w:pPr>
        <w:spacing w:after="0" w:line="240" w:lineRule="auto"/>
        <w:rPr>
          <w:rFonts w:cs="Arial"/>
        </w:rPr>
      </w:pPr>
      <w:r>
        <w:rPr>
          <w:rFonts w:cs="Arial"/>
        </w:rPr>
        <w:t xml:space="preserve">Working with the Deputy </w:t>
      </w:r>
      <w:r>
        <w:rPr>
          <w:rFonts w:cs="Arial"/>
        </w:rPr>
        <w:t xml:space="preserve">Head of the </w:t>
      </w:r>
      <w:r>
        <w:rPr>
          <w:rFonts w:cs="Arial"/>
        </w:rPr>
        <w:t>Doctoral College</w:t>
      </w:r>
      <w:r>
        <w:rPr>
          <w:rFonts w:cs="Arial"/>
        </w:rPr>
        <w:t xml:space="preserve"> </w:t>
      </w:r>
      <w:r>
        <w:rPr>
          <w:rFonts w:cs="Arial"/>
        </w:rPr>
        <w:t>y</w:t>
      </w:r>
      <w:r w:rsidRPr="00DD7CA0">
        <w:rPr>
          <w:rFonts w:cs="Arial"/>
        </w:rPr>
        <w:t xml:space="preserve">ou will be responsible for oversight of all postgraduate research grants and the University’s studentship allocation as well as the team’s work on fees and stipend payments to funded students. </w:t>
      </w:r>
      <w:r>
        <w:rPr>
          <w:rFonts w:cs="Arial"/>
        </w:rPr>
        <w:t xml:space="preserve">You will liaise with external partners, University Finance </w:t>
      </w:r>
      <w:r w:rsidR="00D67BE1">
        <w:rPr>
          <w:rFonts w:cs="Arial"/>
        </w:rPr>
        <w:t>Office,</w:t>
      </w:r>
      <w:r>
        <w:rPr>
          <w:rFonts w:cs="Arial"/>
        </w:rPr>
        <w:t xml:space="preserve"> Research </w:t>
      </w:r>
      <w:proofErr w:type="gramStart"/>
      <w:r w:rsidR="005921A8">
        <w:rPr>
          <w:rFonts w:cs="Arial"/>
        </w:rPr>
        <w:t>Ser</w:t>
      </w:r>
      <w:r w:rsidR="00D67BE1">
        <w:rPr>
          <w:rFonts w:cs="Arial"/>
        </w:rPr>
        <w:t>vices</w:t>
      </w:r>
      <w:proofErr w:type="gramEnd"/>
      <w:r>
        <w:rPr>
          <w:rFonts w:cs="Arial"/>
        </w:rPr>
        <w:t xml:space="preserve"> and academic Schools to ensure existing stipends are paid, fees raised, and new studentships are properly costed and established. The post-holder will be expected to lead on all issues concerning postgraduate research student fees and payments</w:t>
      </w:r>
      <w:r w:rsidR="008A3A5D">
        <w:rPr>
          <w:rFonts w:cs="Arial"/>
        </w:rPr>
        <w:t xml:space="preserve"> including expenses</w:t>
      </w:r>
      <w:r>
        <w:rPr>
          <w:rFonts w:cs="Arial"/>
        </w:rPr>
        <w:t xml:space="preserve">. The role is based in the Doctoral College office within Academic </w:t>
      </w:r>
      <w:r w:rsidR="00F83AF2">
        <w:rPr>
          <w:rFonts w:cs="Arial"/>
        </w:rPr>
        <w:t>Registry</w:t>
      </w:r>
      <w:r>
        <w:rPr>
          <w:rFonts w:cs="Arial"/>
        </w:rPr>
        <w:t xml:space="preserve"> and is required to oversee a budget of </w:t>
      </w:r>
      <w:r w:rsidR="009166D6">
        <w:rPr>
          <w:rFonts w:cs="Arial"/>
        </w:rPr>
        <w:t>about</w:t>
      </w:r>
      <w:r>
        <w:rPr>
          <w:rFonts w:cs="Arial"/>
        </w:rPr>
        <w:t xml:space="preserve"> £1million, contributing to funding for </w:t>
      </w:r>
      <w:r w:rsidR="009166D6">
        <w:rPr>
          <w:rFonts w:cs="Arial"/>
        </w:rPr>
        <w:t>c.</w:t>
      </w:r>
      <w:r>
        <w:rPr>
          <w:rFonts w:cs="Arial"/>
        </w:rPr>
        <w:t>100 students.</w:t>
      </w:r>
    </w:p>
    <w:p w14:paraId="4C2244EC" w14:textId="77777777" w:rsidR="001C0269" w:rsidRDefault="001C0269" w:rsidP="001C0269">
      <w:pPr>
        <w:spacing w:after="0" w:line="240" w:lineRule="auto"/>
        <w:rPr>
          <w:rFonts w:cs="Arial"/>
        </w:rPr>
      </w:pPr>
    </w:p>
    <w:p w14:paraId="1573DE27" w14:textId="453A687A" w:rsidR="009D5518" w:rsidRDefault="00CA6B22" w:rsidP="00CF07C5">
      <w:pPr>
        <w:pStyle w:val="Heading2"/>
        <w:spacing w:before="0" w:line="240" w:lineRule="auto"/>
        <w:rPr>
          <w:b w:val="0"/>
          <w:bCs/>
        </w:rPr>
      </w:pPr>
      <w:r>
        <w:t xml:space="preserve">Line management responsibility for: </w:t>
      </w:r>
      <w:proofErr w:type="gramStart"/>
      <w:r w:rsidR="00A75822" w:rsidRPr="00A75822">
        <w:rPr>
          <w:b w:val="0"/>
          <w:bCs/>
        </w:rPr>
        <w:t>None</w:t>
      </w:r>
      <w:proofErr w:type="gramEnd"/>
    </w:p>
    <w:p w14:paraId="236B9717" w14:textId="77777777" w:rsidR="001C0269" w:rsidRPr="001C0269" w:rsidRDefault="001C0269" w:rsidP="00CF07C5">
      <w:pPr>
        <w:spacing w:after="0" w:line="240" w:lineRule="auto"/>
      </w:pPr>
    </w:p>
    <w:p w14:paraId="479F2006" w14:textId="1B65D64F" w:rsidR="006F7241" w:rsidRDefault="006F7241" w:rsidP="0076164E">
      <w:pPr>
        <w:pStyle w:val="Heading2"/>
        <w:rPr>
          <w:rFonts w:cs="Arial"/>
          <w:bCs/>
          <w:szCs w:val="22"/>
        </w:rPr>
      </w:pPr>
      <w:r w:rsidRPr="00CB4CE0">
        <w:rPr>
          <w:rFonts w:cs="Arial"/>
          <w:bCs/>
          <w:szCs w:val="22"/>
        </w:rPr>
        <w:t>Main areas of responsibility:</w:t>
      </w:r>
    </w:p>
    <w:p w14:paraId="5A95B958" w14:textId="77777777" w:rsidR="001C0269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</w:rPr>
      </w:pPr>
      <w:r w:rsidRPr="00DD7CA0">
        <w:rPr>
          <w:rFonts w:cs="Arial"/>
        </w:rPr>
        <w:t>To manage the processes supporting the calculation and payment of all funded postgraduate research student payments, including stipends,</w:t>
      </w:r>
      <w:r>
        <w:rPr>
          <w:rFonts w:cs="Arial"/>
        </w:rPr>
        <w:t xml:space="preserve"> using the University’s  </w:t>
      </w:r>
      <w:r w:rsidRPr="00DD7CA0">
        <w:rPr>
          <w:rFonts w:cs="Arial"/>
        </w:rPr>
        <w:t xml:space="preserve"> </w:t>
      </w:r>
      <w:r w:rsidRPr="00DE1767">
        <w:rPr>
          <w:rFonts w:cs="Arial"/>
        </w:rPr>
        <w:t>eFinancials</w:t>
      </w:r>
      <w:r>
        <w:rPr>
          <w:rFonts w:cs="Arial"/>
        </w:rPr>
        <w:t xml:space="preserve"> system, to ensure timely and accurate distribution of funds to students.</w:t>
      </w:r>
    </w:p>
    <w:p w14:paraId="3CF4507E" w14:textId="77777777" w:rsidR="001C0269" w:rsidRDefault="001C0269" w:rsidP="001C0269">
      <w:pPr>
        <w:pStyle w:val="ListParagraph"/>
        <w:spacing w:after="0" w:line="240" w:lineRule="auto"/>
        <w:rPr>
          <w:rFonts w:cs="Arial"/>
        </w:rPr>
      </w:pPr>
    </w:p>
    <w:p w14:paraId="03C0BE5B" w14:textId="77777777" w:rsidR="001C0269" w:rsidRPr="008473B9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  <w:b/>
        </w:rPr>
      </w:pPr>
      <w:r w:rsidRPr="000F4FFC">
        <w:rPr>
          <w:rFonts w:cs="Arial"/>
        </w:rPr>
        <w:t xml:space="preserve">To manage the processes for the </w:t>
      </w:r>
      <w:r>
        <w:rPr>
          <w:rFonts w:cs="Arial"/>
        </w:rPr>
        <w:t xml:space="preserve">accurate </w:t>
      </w:r>
      <w:r w:rsidRPr="000F4FFC">
        <w:rPr>
          <w:rFonts w:cs="Arial"/>
        </w:rPr>
        <w:t>calculation and raising of all post</w:t>
      </w:r>
      <w:r>
        <w:rPr>
          <w:rFonts w:cs="Arial"/>
        </w:rPr>
        <w:t>graduate research student fees.</w:t>
      </w:r>
    </w:p>
    <w:p w14:paraId="5AFB1D7F" w14:textId="77777777" w:rsidR="001C0269" w:rsidRDefault="001C0269" w:rsidP="002F6156">
      <w:pPr>
        <w:spacing w:after="0" w:line="240" w:lineRule="auto"/>
        <w:contextualSpacing/>
        <w:rPr>
          <w:rFonts w:cs="Arial"/>
        </w:rPr>
      </w:pPr>
    </w:p>
    <w:p w14:paraId="6EA769C6" w14:textId="77777777" w:rsidR="001C0269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To liaise</w:t>
      </w:r>
      <w:r w:rsidRPr="00DD7CA0">
        <w:rPr>
          <w:rFonts w:cs="Arial"/>
        </w:rPr>
        <w:t xml:space="preserve"> with Schools over the management of any consumable or additional Research Training Support Grants within university grants and to issue all studentship </w:t>
      </w:r>
      <w:r>
        <w:rPr>
          <w:rFonts w:cs="Arial"/>
        </w:rPr>
        <w:t xml:space="preserve">funding </w:t>
      </w:r>
      <w:r w:rsidRPr="00DD7CA0">
        <w:rPr>
          <w:rFonts w:cs="Arial"/>
        </w:rPr>
        <w:t xml:space="preserve">offers to applicants, ensuring compliance with University, Research </w:t>
      </w:r>
      <w:proofErr w:type="gramStart"/>
      <w:r w:rsidRPr="00DD7CA0">
        <w:rPr>
          <w:rFonts w:cs="Arial"/>
        </w:rPr>
        <w:t>Council</w:t>
      </w:r>
      <w:proofErr w:type="gramEnd"/>
      <w:r w:rsidRPr="00DD7CA0">
        <w:rPr>
          <w:rFonts w:cs="Arial"/>
        </w:rPr>
        <w:t xml:space="preserve"> and other funder requirements.</w:t>
      </w:r>
    </w:p>
    <w:p w14:paraId="2791CC90" w14:textId="77777777" w:rsidR="001C0269" w:rsidRPr="00DD7CA0" w:rsidRDefault="001C0269" w:rsidP="001C0269">
      <w:pPr>
        <w:spacing w:after="0" w:line="240" w:lineRule="auto"/>
        <w:ind w:left="720"/>
        <w:contextualSpacing/>
        <w:rPr>
          <w:rFonts w:cs="Arial"/>
        </w:rPr>
      </w:pPr>
    </w:p>
    <w:p w14:paraId="1F617F10" w14:textId="77777777" w:rsidR="001C0269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</w:rPr>
      </w:pPr>
      <w:r w:rsidRPr="00DD7CA0">
        <w:rPr>
          <w:rFonts w:cs="Arial"/>
        </w:rPr>
        <w:t>Working close</w:t>
      </w:r>
      <w:r>
        <w:rPr>
          <w:rFonts w:cs="Arial"/>
        </w:rPr>
        <w:t xml:space="preserve">ly with the Finance Department, to </w:t>
      </w:r>
      <w:r w:rsidRPr="00DD7CA0">
        <w:rPr>
          <w:rFonts w:cs="Arial"/>
        </w:rPr>
        <w:t xml:space="preserve">oversee and report on the overall spend against postgraduate research grants (relating to Doctoral Training Partnerships or otherwise) and the university studentship allocation, ensuring compliance with University, Research </w:t>
      </w:r>
      <w:proofErr w:type="gramStart"/>
      <w:r w:rsidRPr="00DD7CA0">
        <w:rPr>
          <w:rFonts w:cs="Arial"/>
        </w:rPr>
        <w:t>Council</w:t>
      </w:r>
      <w:proofErr w:type="gramEnd"/>
      <w:r w:rsidRPr="00DD7CA0">
        <w:rPr>
          <w:rFonts w:cs="Arial"/>
        </w:rPr>
        <w:t xml:space="preserve"> and other funder requirements</w:t>
      </w:r>
      <w:r>
        <w:rPr>
          <w:rFonts w:cs="Arial"/>
        </w:rPr>
        <w:t>.</w:t>
      </w:r>
      <w:r w:rsidRPr="00DD7CA0">
        <w:rPr>
          <w:rFonts w:cs="Arial"/>
        </w:rPr>
        <w:t xml:space="preserve"> </w:t>
      </w:r>
    </w:p>
    <w:p w14:paraId="7A545EFA" w14:textId="77777777" w:rsidR="001C0269" w:rsidRDefault="001C0269" w:rsidP="001C0269">
      <w:pPr>
        <w:pStyle w:val="ListParagraph"/>
        <w:spacing w:after="0" w:line="240" w:lineRule="auto"/>
        <w:rPr>
          <w:rFonts w:cs="Arial"/>
        </w:rPr>
      </w:pPr>
    </w:p>
    <w:p w14:paraId="11CC98AE" w14:textId="77777777" w:rsidR="001C0269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lastRenderedPageBreak/>
        <w:t xml:space="preserve">To work with Schools, the University Research </w:t>
      </w:r>
      <w:proofErr w:type="gramStart"/>
      <w:r>
        <w:rPr>
          <w:rFonts w:cs="Arial"/>
        </w:rPr>
        <w:t>Office</w:t>
      </w:r>
      <w:proofErr w:type="gramEnd"/>
      <w:r>
        <w:rPr>
          <w:rFonts w:cs="Arial"/>
        </w:rPr>
        <w:t xml:space="preserve"> and external partners to assist in the establishment and payment of postgraduate research studentships funded by research grants.</w:t>
      </w:r>
    </w:p>
    <w:p w14:paraId="710A086D" w14:textId="77777777" w:rsidR="001C0269" w:rsidRDefault="001C0269" w:rsidP="001C0269">
      <w:pPr>
        <w:pStyle w:val="ListParagraph"/>
        <w:spacing w:after="0" w:line="240" w:lineRule="auto"/>
        <w:rPr>
          <w:rFonts w:cs="Arial"/>
        </w:rPr>
      </w:pPr>
    </w:p>
    <w:p w14:paraId="28F226CC" w14:textId="77777777" w:rsidR="001C0269" w:rsidRPr="00DD7CA0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To</w:t>
      </w:r>
      <w:r w:rsidRPr="00DD7CA0">
        <w:rPr>
          <w:rFonts w:cs="Arial"/>
        </w:rPr>
        <w:t xml:space="preserve"> monitor university studentship liabilities, </w:t>
      </w:r>
      <w:r>
        <w:rPr>
          <w:rFonts w:cs="Arial"/>
        </w:rPr>
        <w:t xml:space="preserve">including </w:t>
      </w:r>
      <w:r w:rsidRPr="00DD7CA0">
        <w:rPr>
          <w:rFonts w:cs="Arial"/>
        </w:rPr>
        <w:t>projecting forward</w:t>
      </w:r>
      <w:r>
        <w:rPr>
          <w:rFonts w:cs="Arial"/>
        </w:rPr>
        <w:t>, to inform future strategic budgetary decisions.</w:t>
      </w:r>
    </w:p>
    <w:p w14:paraId="6CC73AD8" w14:textId="77777777" w:rsidR="001C0269" w:rsidRPr="00D00315" w:rsidRDefault="001C0269" w:rsidP="001C0269">
      <w:pPr>
        <w:spacing w:after="0" w:line="240" w:lineRule="auto"/>
        <w:rPr>
          <w:rFonts w:cs="Arial"/>
        </w:rPr>
      </w:pPr>
    </w:p>
    <w:p w14:paraId="32296F66" w14:textId="77777777" w:rsidR="001C0269" w:rsidRPr="00DE1767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  <w:b/>
        </w:rPr>
      </w:pPr>
      <w:r>
        <w:rPr>
          <w:rFonts w:cs="Arial"/>
        </w:rPr>
        <w:t xml:space="preserve">To calculate and process </w:t>
      </w:r>
      <w:r w:rsidRPr="000F4FFC">
        <w:rPr>
          <w:rFonts w:cs="Arial"/>
        </w:rPr>
        <w:t>superviso</w:t>
      </w:r>
      <w:r>
        <w:rPr>
          <w:rFonts w:cs="Arial"/>
        </w:rPr>
        <w:t>r recharge payments to Schools.</w:t>
      </w:r>
    </w:p>
    <w:p w14:paraId="7AA36A80" w14:textId="77777777" w:rsidR="001C0269" w:rsidRDefault="001C0269" w:rsidP="001C0269">
      <w:pPr>
        <w:pStyle w:val="ListParagraph"/>
        <w:spacing w:after="0" w:line="240" w:lineRule="auto"/>
        <w:rPr>
          <w:rFonts w:cs="Arial"/>
          <w:b/>
        </w:rPr>
      </w:pPr>
    </w:p>
    <w:p w14:paraId="6A39B785" w14:textId="77777777" w:rsidR="001C0269" w:rsidRPr="00B96525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  <w:b/>
        </w:rPr>
      </w:pPr>
      <w:r>
        <w:rPr>
          <w:rFonts w:cs="Arial"/>
        </w:rPr>
        <w:t>To advise schools and other colleagues on all issues regarding postgraduate research student fees and payments and help resolve issues concerning these.</w:t>
      </w:r>
    </w:p>
    <w:p w14:paraId="43424F72" w14:textId="77777777" w:rsidR="001C0269" w:rsidRDefault="001C0269" w:rsidP="001C0269">
      <w:pPr>
        <w:pStyle w:val="ListParagraph"/>
        <w:spacing w:after="0" w:line="240" w:lineRule="auto"/>
        <w:rPr>
          <w:rFonts w:cs="Arial"/>
          <w:b/>
        </w:rPr>
      </w:pPr>
    </w:p>
    <w:p w14:paraId="61EE91FE" w14:textId="2A3A256D" w:rsidR="001C0269" w:rsidRPr="00B96525" w:rsidRDefault="001C0269" w:rsidP="001C0269">
      <w:pPr>
        <w:numPr>
          <w:ilvl w:val="0"/>
          <w:numId w:val="3"/>
        </w:numPr>
        <w:spacing w:after="0" w:line="240" w:lineRule="auto"/>
        <w:contextualSpacing/>
        <w:rPr>
          <w:rFonts w:cs="Arial"/>
        </w:rPr>
      </w:pPr>
      <w:r w:rsidRPr="00B96525">
        <w:rPr>
          <w:rFonts w:cs="Arial"/>
        </w:rPr>
        <w:t xml:space="preserve">Completion of all administration in relation to </w:t>
      </w:r>
      <w:r>
        <w:rPr>
          <w:rFonts w:cs="Arial"/>
        </w:rPr>
        <w:t>managing and reporting on postgraduate research student fees and payments and related spending</w:t>
      </w:r>
      <w:r w:rsidR="002F6156">
        <w:rPr>
          <w:rFonts w:cs="Arial"/>
        </w:rPr>
        <w:t xml:space="preserve"> including expenses</w:t>
      </w:r>
      <w:r>
        <w:rPr>
          <w:rFonts w:cs="Arial"/>
        </w:rPr>
        <w:t>.</w:t>
      </w:r>
    </w:p>
    <w:p w14:paraId="449BB612" w14:textId="25C4C2C3" w:rsidR="001B10CF" w:rsidRPr="001C0269" w:rsidRDefault="001B10CF" w:rsidP="001C0269">
      <w:pPr>
        <w:rPr>
          <w:rFonts w:cs="Arial"/>
        </w:rPr>
      </w:pPr>
    </w:p>
    <w:p w14:paraId="52CACACD" w14:textId="7FBFCF32" w:rsidR="00A965A8" w:rsidRPr="00CB4CE0" w:rsidRDefault="00A965A8" w:rsidP="0076164E">
      <w:pPr>
        <w:pStyle w:val="Heading2"/>
        <w:rPr>
          <w:rFonts w:cs="Arial"/>
          <w:b w:val="0"/>
          <w:bCs/>
          <w:szCs w:val="22"/>
        </w:rPr>
      </w:pPr>
      <w:r w:rsidRPr="00CB4CE0">
        <w:rPr>
          <w:rFonts w:cs="Arial"/>
          <w:bCs/>
          <w:szCs w:val="22"/>
        </w:rPr>
        <w:t>General responsibilities</w:t>
      </w:r>
    </w:p>
    <w:p w14:paraId="7C7CA992" w14:textId="77777777" w:rsidR="0076164E" w:rsidRPr="0076164E" w:rsidRDefault="0076164E" w:rsidP="00A81416">
      <w:pPr>
        <w:pStyle w:val="NoSpacing"/>
      </w:pPr>
    </w:p>
    <w:p w14:paraId="5E516B0B" w14:textId="773BDFDE" w:rsidR="00C82F11" w:rsidRDefault="00C82F11" w:rsidP="00A965A8">
      <w:pPr>
        <w:rPr>
          <w:rFonts w:cs="Arial"/>
        </w:rPr>
      </w:pPr>
      <w:r w:rsidRPr="00C82F11">
        <w:rPr>
          <w:rFonts w:cs="Arial"/>
        </w:rPr>
        <w:t>These are standard to all University of Brighton job descriptions.</w:t>
      </w:r>
    </w:p>
    <w:p w14:paraId="493159CF" w14:textId="77777777" w:rsidR="004B6789" w:rsidRPr="00DD7CA0" w:rsidRDefault="004B6789" w:rsidP="00C5155E">
      <w:pPr>
        <w:numPr>
          <w:ilvl w:val="0"/>
          <w:numId w:val="2"/>
        </w:numPr>
        <w:spacing w:after="0" w:line="240" w:lineRule="auto"/>
        <w:ind w:left="499" w:hanging="357"/>
        <w:contextualSpacing/>
        <w:rPr>
          <w:rFonts w:cs="Arial"/>
          <w:lang w:eastAsia="en-GB"/>
        </w:rPr>
      </w:pPr>
      <w:r w:rsidRPr="00DD7CA0">
        <w:rPr>
          <w:rFonts w:cs="Arial"/>
          <w:lang w:eastAsia="en-GB"/>
        </w:rPr>
        <w:t xml:space="preserve">To undertake other duties appropriate to the grade and character of work as may be reasonably required, including specific duties of a similar or lesser </w:t>
      </w:r>
      <w:proofErr w:type="gramStart"/>
      <w:r w:rsidRPr="00DD7CA0">
        <w:rPr>
          <w:rFonts w:cs="Arial"/>
          <w:lang w:eastAsia="en-GB"/>
        </w:rPr>
        <w:t>grade</w:t>
      </w:r>
      <w:proofErr w:type="gramEnd"/>
    </w:p>
    <w:p w14:paraId="054F23B5" w14:textId="77777777" w:rsidR="004B6789" w:rsidRPr="00DD7CA0" w:rsidRDefault="004B6789" w:rsidP="00C5155E">
      <w:pPr>
        <w:numPr>
          <w:ilvl w:val="0"/>
          <w:numId w:val="2"/>
        </w:numPr>
        <w:spacing w:after="0" w:line="240" w:lineRule="auto"/>
        <w:ind w:left="499" w:hanging="357"/>
        <w:contextualSpacing/>
        <w:rPr>
          <w:rFonts w:cs="Arial"/>
          <w:lang w:eastAsia="en-GB"/>
        </w:rPr>
      </w:pPr>
      <w:r w:rsidRPr="00DD7CA0">
        <w:rPr>
          <w:rFonts w:cs="Arial"/>
          <w:lang w:eastAsia="en-GB"/>
        </w:rPr>
        <w:t xml:space="preserve">To adhere to the University’s Equality and Diversity Policy in all activities, and to actively promote equality of opportunity wherever </w:t>
      </w:r>
      <w:proofErr w:type="gramStart"/>
      <w:r w:rsidRPr="00DD7CA0">
        <w:rPr>
          <w:rFonts w:cs="Arial"/>
          <w:lang w:eastAsia="en-GB"/>
        </w:rPr>
        <w:t>possible</w:t>
      </w:r>
      <w:proofErr w:type="gramEnd"/>
    </w:p>
    <w:p w14:paraId="4819917F" w14:textId="77777777" w:rsidR="004B6789" w:rsidRPr="00DD7CA0" w:rsidRDefault="004B6789" w:rsidP="00C5155E">
      <w:pPr>
        <w:numPr>
          <w:ilvl w:val="0"/>
          <w:numId w:val="2"/>
        </w:numPr>
        <w:spacing w:after="0" w:line="240" w:lineRule="auto"/>
        <w:ind w:left="499" w:hanging="357"/>
        <w:contextualSpacing/>
        <w:rPr>
          <w:rFonts w:cs="Arial"/>
          <w:lang w:eastAsia="en-GB"/>
        </w:rPr>
      </w:pPr>
      <w:r w:rsidRPr="00DD7CA0">
        <w:rPr>
          <w:rFonts w:cs="Arial"/>
          <w:lang w:eastAsia="en-GB"/>
        </w:rPr>
        <w:t>To be responsible for your own health and safety and that of your colleagues, in accordance with the Health and Safety at Work Act</w:t>
      </w:r>
    </w:p>
    <w:p w14:paraId="17EF9E90" w14:textId="77777777" w:rsidR="004B6789" w:rsidRPr="00DD7CA0" w:rsidRDefault="004B6789" w:rsidP="00C5155E">
      <w:pPr>
        <w:numPr>
          <w:ilvl w:val="0"/>
          <w:numId w:val="2"/>
        </w:numPr>
        <w:spacing w:after="0" w:line="240" w:lineRule="auto"/>
        <w:ind w:left="499" w:hanging="357"/>
        <w:contextualSpacing/>
        <w:rPr>
          <w:rFonts w:cs="Arial"/>
          <w:lang w:eastAsia="en-GB"/>
        </w:rPr>
      </w:pPr>
      <w:r w:rsidRPr="00DD7CA0">
        <w:rPr>
          <w:rFonts w:cs="Arial"/>
          <w:lang w:eastAsia="en-GB"/>
        </w:rPr>
        <w:t>To work in accordance with the Data Protection Act</w:t>
      </w:r>
    </w:p>
    <w:p w14:paraId="26553278" w14:textId="2C789AFD" w:rsidR="00C82F11" w:rsidRDefault="00C82F11">
      <w:pPr>
        <w:rPr>
          <w:rFonts w:eastAsia="Times New Roman" w:cs="Arial"/>
          <w:szCs w:val="24"/>
          <w:lang w:eastAsia="en-GB"/>
        </w:rPr>
      </w:pPr>
      <w:r w:rsidRPr="6C2BEF3F">
        <w:rPr>
          <w:rFonts w:eastAsia="Times New Roman" w:cs="Arial"/>
          <w:lang w:eastAsia="en-GB"/>
        </w:rPr>
        <w:br w:type="page"/>
      </w:r>
    </w:p>
    <w:p w14:paraId="1C0CED81" w14:textId="37839DE1" w:rsidR="006F7241" w:rsidRPr="006B5D4A" w:rsidRDefault="00060811" w:rsidP="006B5D4A">
      <w:pPr>
        <w:pStyle w:val="Heading1"/>
      </w:pPr>
      <w:r>
        <w:lastRenderedPageBreak/>
        <w:t xml:space="preserve">Person </w:t>
      </w:r>
      <w:r w:rsidRPr="00060811">
        <w:t>Specification</w:t>
      </w:r>
    </w:p>
    <w:p w14:paraId="551BFBE2" w14:textId="77777777" w:rsidR="00FB7086" w:rsidRDefault="00FB7086" w:rsidP="00CF07C5">
      <w:pPr>
        <w:spacing w:after="0" w:line="240" w:lineRule="auto"/>
        <w:rPr>
          <w:rFonts w:cs="Arial"/>
        </w:rPr>
      </w:pPr>
    </w:p>
    <w:p w14:paraId="35BD4424" w14:textId="6EC6B3F0" w:rsidR="00A6540A" w:rsidRDefault="00707C7F" w:rsidP="00CF07C5">
      <w:pPr>
        <w:spacing w:after="0" w:line="240" w:lineRule="auto"/>
        <w:rPr>
          <w:rFonts w:cs="Arial"/>
        </w:rPr>
      </w:pPr>
      <w:r w:rsidRPr="08536B08">
        <w:rPr>
          <w:rFonts w:cs="Arial"/>
        </w:rPr>
        <w:t>The person specification focuses on the knowledge</w:t>
      </w:r>
      <w:r w:rsidR="00AC220B" w:rsidRPr="08536B08">
        <w:rPr>
          <w:rFonts w:cs="Arial"/>
        </w:rPr>
        <w:t xml:space="preserve">, skills and abilities, </w:t>
      </w:r>
      <w:r w:rsidRPr="08536B08">
        <w:rPr>
          <w:rFonts w:cs="Arial"/>
        </w:rPr>
        <w:t xml:space="preserve">qualifications, </w:t>
      </w:r>
      <w:r w:rsidR="00AC220B" w:rsidRPr="08536B08">
        <w:rPr>
          <w:rFonts w:cs="Arial"/>
        </w:rPr>
        <w:t xml:space="preserve">and the </w:t>
      </w:r>
      <w:r w:rsidRPr="08536B08">
        <w:rPr>
          <w:rFonts w:cs="Arial"/>
        </w:rPr>
        <w:t>experience required to undertake the role effectively. Please ensure that your application demonstrates how you meet the essential criteria</w:t>
      </w:r>
      <w:r w:rsidR="79B3C983" w:rsidRPr="08536B08">
        <w:rPr>
          <w:rFonts w:cs="Arial"/>
        </w:rPr>
        <w:t xml:space="preserve">. </w:t>
      </w:r>
      <w:r w:rsidRPr="08536B08">
        <w:rPr>
          <w:rFonts w:cs="Arial"/>
        </w:rPr>
        <w:t>You will be assessed by your completed application form</w:t>
      </w:r>
      <w:r w:rsidR="00922E48" w:rsidRPr="08536B08">
        <w:rPr>
          <w:rFonts w:cs="Arial"/>
        </w:rPr>
        <w:t xml:space="preserve"> </w:t>
      </w:r>
      <w:r w:rsidR="00922E48" w:rsidRPr="08536B08">
        <w:rPr>
          <w:rFonts w:cs="Arial"/>
          <w:b/>
          <w:bCs/>
        </w:rPr>
        <w:t>(A),</w:t>
      </w:r>
      <w:r w:rsidR="00922E48" w:rsidRPr="08536B08">
        <w:rPr>
          <w:rFonts w:cs="Arial"/>
        </w:rPr>
        <w:t xml:space="preserve"> at interview </w:t>
      </w:r>
      <w:r w:rsidR="00922E48" w:rsidRPr="08536B08">
        <w:rPr>
          <w:rFonts w:cs="Arial"/>
          <w:b/>
          <w:bCs/>
        </w:rPr>
        <w:t xml:space="preserve">(I) </w:t>
      </w:r>
      <w:r w:rsidR="00922E48" w:rsidRPr="08536B08">
        <w:rPr>
          <w:rFonts w:cs="Arial"/>
        </w:rPr>
        <w:t xml:space="preserve">and in some instances through an exercise </w:t>
      </w:r>
      <w:r w:rsidR="00922E48" w:rsidRPr="08536B08">
        <w:rPr>
          <w:rFonts w:cs="Arial"/>
          <w:b/>
          <w:bCs/>
        </w:rPr>
        <w:t>(E</w:t>
      </w:r>
      <w:r w:rsidR="00922E48" w:rsidRPr="08536B08">
        <w:rPr>
          <w:rFonts w:cs="Arial"/>
        </w:rPr>
        <w:t>)</w:t>
      </w:r>
      <w:r w:rsidR="00970CED">
        <w:rPr>
          <w:rFonts w:cs="Arial"/>
        </w:rPr>
        <w:t>;</w:t>
      </w:r>
      <w:r w:rsidR="0036601E">
        <w:rPr>
          <w:rFonts w:cs="Arial"/>
        </w:rPr>
        <w:t xml:space="preserve"> these </w:t>
      </w:r>
      <w:r w:rsidR="00424E27">
        <w:rPr>
          <w:rFonts w:cs="Arial"/>
        </w:rPr>
        <w:t>are</w:t>
      </w:r>
      <w:r w:rsidR="0036601E">
        <w:rPr>
          <w:rFonts w:cs="Arial"/>
        </w:rPr>
        <w:t xml:space="preserve"> </w:t>
      </w:r>
      <w:r w:rsidR="00B05BF5">
        <w:rPr>
          <w:rFonts w:cs="Arial"/>
        </w:rPr>
        <w:t xml:space="preserve">shown at </w:t>
      </w:r>
      <w:r w:rsidR="0036601E">
        <w:rPr>
          <w:rFonts w:cs="Arial"/>
        </w:rPr>
        <w:t xml:space="preserve">the end of </w:t>
      </w:r>
      <w:r w:rsidR="00B05BF5">
        <w:rPr>
          <w:rFonts w:cs="Arial"/>
        </w:rPr>
        <w:t xml:space="preserve">each </w:t>
      </w:r>
      <w:proofErr w:type="gramStart"/>
      <w:r w:rsidR="0036601E">
        <w:rPr>
          <w:rFonts w:cs="Arial"/>
        </w:rPr>
        <w:t>criteri</w:t>
      </w:r>
      <w:r w:rsidR="004161AD">
        <w:rPr>
          <w:rFonts w:cs="Arial"/>
        </w:rPr>
        <w:t>a</w:t>
      </w:r>
      <w:proofErr w:type="gramEnd"/>
      <w:r w:rsidR="004161AD">
        <w:rPr>
          <w:rFonts w:cs="Arial"/>
        </w:rPr>
        <w:t>.</w:t>
      </w:r>
    </w:p>
    <w:p w14:paraId="34569EAC" w14:textId="77777777" w:rsidR="00CF07C5" w:rsidRDefault="00CF07C5" w:rsidP="00CF07C5">
      <w:pPr>
        <w:spacing w:after="0" w:line="240" w:lineRule="auto"/>
        <w:rPr>
          <w:rFonts w:cs="Arial"/>
          <w:b/>
          <w:bCs/>
          <w:i/>
          <w:iCs/>
          <w:color w:val="000000" w:themeColor="text1"/>
          <w:sz w:val="18"/>
          <w:szCs w:val="18"/>
        </w:rPr>
      </w:pPr>
    </w:p>
    <w:p w14:paraId="469A303B" w14:textId="018CF676" w:rsidR="0072305D" w:rsidRDefault="0072305D" w:rsidP="0072305D">
      <w:pPr>
        <w:pStyle w:val="Heading2"/>
        <w:rPr>
          <w:rFonts w:cs="Arial"/>
          <w:b w:val="0"/>
          <w:bCs/>
          <w:szCs w:val="22"/>
        </w:rPr>
      </w:pPr>
      <w:r w:rsidRPr="004B39AB">
        <w:rPr>
          <w:rFonts w:cs="Arial"/>
          <w:bCs/>
          <w:szCs w:val="22"/>
        </w:rPr>
        <w:t>Essential Criteria</w:t>
      </w:r>
    </w:p>
    <w:p w14:paraId="17D7B7CE" w14:textId="77777777" w:rsidR="00506D74" w:rsidRPr="00506D74" w:rsidRDefault="00506D74" w:rsidP="00506D74">
      <w:pPr>
        <w:pStyle w:val="NoSpacing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  <w:tblDescription w:val="Table of essential knowledge, skills and abilities. The table indicates when, or how that criteria will be assessed, A indicates by application form, I by interview and E through an exercise. "/>
      </w:tblPr>
      <w:tblGrid>
        <w:gridCol w:w="9072"/>
      </w:tblGrid>
      <w:tr w:rsidR="00865650" w14:paraId="5510AC4E" w14:textId="77777777" w:rsidTr="00722F41">
        <w:tc>
          <w:tcPr>
            <w:tcW w:w="9072" w:type="dxa"/>
          </w:tcPr>
          <w:p w14:paraId="618E5190" w14:textId="77777777" w:rsidR="00865650" w:rsidRPr="0046493A" w:rsidRDefault="00865650" w:rsidP="00980444">
            <w:pPr>
              <w:spacing w:line="276" w:lineRule="auto"/>
              <w:rPr>
                <w:rFonts w:eastAsiaTheme="minorEastAsia" w:cs="Arial"/>
                <w:b/>
                <w:bCs/>
              </w:rPr>
            </w:pPr>
            <w:r w:rsidRPr="0046493A">
              <w:rPr>
                <w:rFonts w:eastAsiaTheme="minorEastAsia" w:cs="Arial"/>
                <w:b/>
                <w:bCs/>
              </w:rPr>
              <w:t>Knowledge, skills, and abilities</w:t>
            </w:r>
          </w:p>
          <w:p w14:paraId="289D2985" w14:textId="77777777" w:rsidR="00865650" w:rsidRPr="0046493A" w:rsidRDefault="00865650" w:rsidP="00042F5F">
            <w:pPr>
              <w:rPr>
                <w:rFonts w:cs="Arial"/>
              </w:rPr>
            </w:pPr>
          </w:p>
        </w:tc>
      </w:tr>
      <w:tr w:rsidR="00865650" w14:paraId="12269380" w14:textId="77777777" w:rsidTr="00722F41">
        <w:tc>
          <w:tcPr>
            <w:tcW w:w="9072" w:type="dxa"/>
          </w:tcPr>
          <w:p w14:paraId="222E97B8" w14:textId="124AFC81" w:rsidR="00865650" w:rsidRPr="00651562" w:rsidRDefault="00865650" w:rsidP="00852057">
            <w:pPr>
              <w:pStyle w:val="ListParagraph"/>
            </w:pPr>
          </w:p>
          <w:p w14:paraId="45DD250A" w14:textId="25E74731" w:rsidR="00852057" w:rsidRPr="00852057" w:rsidRDefault="00852057" w:rsidP="0085205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52057">
              <w:rPr>
                <w:rFonts w:cs="Arial"/>
              </w:rPr>
              <w:t>Experience of the UK HE sector and administration, preferably with knowledge of the postgraduate research environment</w:t>
            </w:r>
            <w:r w:rsidR="00F2321C">
              <w:rPr>
                <w:rFonts w:cs="Arial"/>
              </w:rPr>
              <w:t xml:space="preserve"> [</w:t>
            </w:r>
            <w:proofErr w:type="gramStart"/>
            <w:r w:rsidR="00F2321C">
              <w:rPr>
                <w:rFonts w:cs="Arial"/>
              </w:rPr>
              <w:t>A,I</w:t>
            </w:r>
            <w:proofErr w:type="gramEnd"/>
            <w:r w:rsidR="00F2321C">
              <w:rPr>
                <w:rFonts w:cs="Arial"/>
              </w:rPr>
              <w:t>]</w:t>
            </w:r>
          </w:p>
          <w:p w14:paraId="4FE2D171" w14:textId="77777777" w:rsidR="00852057" w:rsidRPr="00DD7CA0" w:rsidRDefault="00852057" w:rsidP="00852057">
            <w:pPr>
              <w:ind w:left="720"/>
              <w:contextualSpacing/>
              <w:rPr>
                <w:rFonts w:cs="Arial"/>
              </w:rPr>
            </w:pPr>
          </w:p>
          <w:p w14:paraId="2FAAF514" w14:textId="77777777" w:rsidR="00C06ECD" w:rsidRDefault="00852057" w:rsidP="00C06EC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D7CA0">
              <w:rPr>
                <w:rFonts w:cs="Arial"/>
              </w:rPr>
              <w:t>An understanding of the requirements of external research agencies</w:t>
            </w:r>
            <w:r>
              <w:rPr>
                <w:rFonts w:cs="Arial"/>
              </w:rPr>
              <w:t xml:space="preserve"> or other funders of higher education</w:t>
            </w:r>
            <w:r w:rsidR="00F2321C">
              <w:rPr>
                <w:rFonts w:cs="Arial"/>
              </w:rPr>
              <w:t xml:space="preserve"> [</w:t>
            </w:r>
            <w:proofErr w:type="gramStart"/>
            <w:r w:rsidR="00F2321C">
              <w:rPr>
                <w:rFonts w:cs="Arial"/>
              </w:rPr>
              <w:t>A,I</w:t>
            </w:r>
            <w:proofErr w:type="gramEnd"/>
            <w:r w:rsidR="00F2321C">
              <w:rPr>
                <w:rFonts w:cs="Arial"/>
              </w:rPr>
              <w:t>]</w:t>
            </w:r>
          </w:p>
          <w:p w14:paraId="4C88D2FC" w14:textId="77777777" w:rsidR="00C06ECD" w:rsidRPr="00C06ECD" w:rsidRDefault="00C06ECD" w:rsidP="00C06ECD">
            <w:pPr>
              <w:pStyle w:val="ListParagraph"/>
              <w:rPr>
                <w:rFonts w:cs="Arial"/>
              </w:rPr>
            </w:pPr>
          </w:p>
          <w:p w14:paraId="032A6DC8" w14:textId="6527A82A" w:rsidR="00C06ECD" w:rsidRDefault="00C06ECD" w:rsidP="00C06EC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06ECD">
              <w:rPr>
                <w:rFonts w:cs="Arial"/>
              </w:rPr>
              <w:t>Strong numeracy skills in order to be able to undertake accurate calculations involving many individual cases each with different circumstances</w:t>
            </w:r>
            <w:r w:rsidR="003E190C">
              <w:rPr>
                <w:rFonts w:cs="Arial"/>
              </w:rPr>
              <w:t xml:space="preserve"> [</w:t>
            </w:r>
            <w:proofErr w:type="gramStart"/>
            <w:r w:rsidR="003E190C">
              <w:rPr>
                <w:rFonts w:cs="Arial"/>
              </w:rPr>
              <w:t>A,I</w:t>
            </w:r>
            <w:proofErr w:type="gramEnd"/>
            <w:r w:rsidR="003E190C">
              <w:rPr>
                <w:rFonts w:cs="Arial"/>
              </w:rPr>
              <w:t>,E]</w:t>
            </w:r>
          </w:p>
          <w:p w14:paraId="52D8AE59" w14:textId="77777777" w:rsidR="00C06ECD" w:rsidRPr="00C06ECD" w:rsidRDefault="00C06ECD" w:rsidP="00C06ECD">
            <w:pPr>
              <w:pStyle w:val="ListParagraph"/>
              <w:rPr>
                <w:rFonts w:cs="Arial"/>
              </w:rPr>
            </w:pPr>
          </w:p>
          <w:p w14:paraId="5A431F0F" w14:textId="1721FE92" w:rsidR="008950C3" w:rsidRDefault="00FB4AEB" w:rsidP="008950C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D7CA0">
              <w:rPr>
                <w:rFonts w:cs="Arial"/>
              </w:rPr>
              <w:t>Able to interpret, apply and communicate information confidently to stakeholders at a range of levels and work areas, demonstrating sensitivity and diplomacy (including influencing skills) when communicating complex or difficult information, both orally and in writing</w:t>
            </w:r>
            <w:r w:rsidR="00360AE4">
              <w:rPr>
                <w:rFonts w:cs="Arial"/>
              </w:rPr>
              <w:t xml:space="preserve"> </w:t>
            </w:r>
            <w:r w:rsidR="008950C3">
              <w:rPr>
                <w:rFonts w:cs="Arial"/>
              </w:rPr>
              <w:t>[</w:t>
            </w:r>
            <w:proofErr w:type="gramStart"/>
            <w:r w:rsidR="00360AE4">
              <w:rPr>
                <w:rFonts w:cs="Arial"/>
              </w:rPr>
              <w:t>A,I</w:t>
            </w:r>
            <w:proofErr w:type="gramEnd"/>
            <w:r w:rsidR="00360AE4">
              <w:rPr>
                <w:rFonts w:cs="Arial"/>
              </w:rPr>
              <w:t>]</w:t>
            </w:r>
          </w:p>
          <w:p w14:paraId="5C0B6906" w14:textId="77777777" w:rsidR="008950C3" w:rsidRPr="008950C3" w:rsidRDefault="008950C3" w:rsidP="008950C3">
            <w:pPr>
              <w:pStyle w:val="ListParagraph"/>
              <w:rPr>
                <w:rFonts w:cs="Arial"/>
              </w:rPr>
            </w:pPr>
          </w:p>
          <w:p w14:paraId="672BD1A6" w14:textId="77777777" w:rsidR="00C50F95" w:rsidRDefault="008950C3" w:rsidP="00360AE4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proofErr w:type="spellStart"/>
            <w:r w:rsidRPr="008950C3">
              <w:rPr>
                <w:rFonts w:cs="Arial"/>
              </w:rPr>
              <w:t>Able</w:t>
            </w:r>
            <w:proofErr w:type="spellEnd"/>
            <w:r w:rsidRPr="008950C3">
              <w:rPr>
                <w:rFonts w:cs="Arial"/>
              </w:rPr>
              <w:t xml:space="preserve"> to work systematically with the ability to plan and prioritise a range of work; to meet priorities and deadlines with minimum supervision</w:t>
            </w:r>
            <w:r>
              <w:rPr>
                <w:rFonts w:cs="Arial"/>
              </w:rPr>
              <w:t xml:space="preserve"> [</w:t>
            </w:r>
            <w:proofErr w:type="gramStart"/>
            <w:r>
              <w:rPr>
                <w:rFonts w:cs="Arial"/>
              </w:rPr>
              <w:t>A,I</w:t>
            </w:r>
            <w:proofErr w:type="gramEnd"/>
            <w:r>
              <w:rPr>
                <w:rFonts w:cs="Arial"/>
              </w:rPr>
              <w:t>]</w:t>
            </w:r>
          </w:p>
          <w:p w14:paraId="1716BFB9" w14:textId="77777777" w:rsidR="00C50F95" w:rsidRPr="00C50F95" w:rsidRDefault="00C50F95" w:rsidP="00C50F95">
            <w:pPr>
              <w:pStyle w:val="ListParagraph"/>
              <w:rPr>
                <w:rFonts w:cs="Arial"/>
              </w:rPr>
            </w:pPr>
          </w:p>
          <w:p w14:paraId="7BAF1BE7" w14:textId="0FD622DF" w:rsidR="00865650" w:rsidRPr="00CF07C5" w:rsidRDefault="00C50F95" w:rsidP="00042F5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D7CA0">
              <w:rPr>
                <w:rFonts w:cs="Arial"/>
              </w:rPr>
              <w:t>Excellent level of computer skills, including Microsoft Office, databases and online systems</w:t>
            </w:r>
            <w:r>
              <w:rPr>
                <w:rFonts w:cs="Arial"/>
              </w:rPr>
              <w:t xml:space="preserve"> [</w:t>
            </w:r>
            <w:proofErr w:type="gramStart"/>
            <w:r>
              <w:rPr>
                <w:rFonts w:cs="Arial"/>
              </w:rPr>
              <w:t>A,I</w:t>
            </w:r>
            <w:proofErr w:type="gramEnd"/>
            <w:r>
              <w:rPr>
                <w:rFonts w:cs="Arial"/>
              </w:rPr>
              <w:t>]</w:t>
            </w:r>
            <w:r w:rsidR="00852057" w:rsidRPr="00360AE4">
              <w:rPr>
                <w:rFonts w:cs="Arial"/>
              </w:rPr>
              <w:br/>
            </w:r>
          </w:p>
        </w:tc>
      </w:tr>
      <w:tr w:rsidR="00865650" w14:paraId="41777F18" w14:textId="77777777" w:rsidTr="00722F41">
        <w:tc>
          <w:tcPr>
            <w:tcW w:w="9072" w:type="dxa"/>
          </w:tcPr>
          <w:p w14:paraId="6F418AE9" w14:textId="77777777" w:rsidR="00865650" w:rsidRPr="0046493A" w:rsidRDefault="00865650" w:rsidP="00980444">
            <w:pPr>
              <w:rPr>
                <w:rFonts w:cs="Arial"/>
                <w:b/>
              </w:rPr>
            </w:pPr>
            <w:r w:rsidRPr="0046493A">
              <w:rPr>
                <w:rFonts w:cs="Arial"/>
                <w:b/>
              </w:rPr>
              <w:t>Qualifications</w:t>
            </w:r>
          </w:p>
          <w:p w14:paraId="2D0E3DC9" w14:textId="77777777" w:rsidR="00865650" w:rsidRPr="0046493A" w:rsidRDefault="00865650" w:rsidP="00042F5F">
            <w:pPr>
              <w:rPr>
                <w:rFonts w:cs="Arial"/>
              </w:rPr>
            </w:pPr>
          </w:p>
        </w:tc>
      </w:tr>
      <w:tr w:rsidR="00865650" w14:paraId="637542B5" w14:textId="77777777" w:rsidTr="00722F41">
        <w:tc>
          <w:tcPr>
            <w:tcW w:w="9072" w:type="dxa"/>
          </w:tcPr>
          <w:p w14:paraId="362798FB" w14:textId="77777777" w:rsidR="00865650" w:rsidRPr="00222018" w:rsidRDefault="00865650" w:rsidP="00222018">
            <w:pPr>
              <w:rPr>
                <w:rFonts w:cs="Arial"/>
              </w:rPr>
            </w:pPr>
          </w:p>
          <w:p w14:paraId="09C00603" w14:textId="76F2DA2A" w:rsidR="00865650" w:rsidRPr="00651562" w:rsidRDefault="00222018" w:rsidP="0080649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D7CA0">
              <w:rPr>
                <w:rFonts w:cs="Arial"/>
              </w:rPr>
              <w:t>Educated to degree level or other evidence of high level analytical, problem solving and communication skills</w:t>
            </w:r>
            <w:r>
              <w:rPr>
                <w:rFonts w:cs="Arial"/>
              </w:rPr>
              <w:t xml:space="preserve"> [A]</w:t>
            </w:r>
          </w:p>
          <w:p w14:paraId="20538C45" w14:textId="77777777" w:rsidR="00865650" w:rsidRPr="0046493A" w:rsidRDefault="00865650" w:rsidP="00042F5F">
            <w:pPr>
              <w:rPr>
                <w:rFonts w:cs="Arial"/>
              </w:rPr>
            </w:pPr>
          </w:p>
        </w:tc>
      </w:tr>
      <w:tr w:rsidR="00865650" w14:paraId="4E5F4476" w14:textId="77777777" w:rsidTr="00722F41">
        <w:tc>
          <w:tcPr>
            <w:tcW w:w="9072" w:type="dxa"/>
          </w:tcPr>
          <w:p w14:paraId="5E69C5A8" w14:textId="77777777" w:rsidR="00865650" w:rsidRPr="0046493A" w:rsidRDefault="00865650" w:rsidP="00980444">
            <w:pPr>
              <w:rPr>
                <w:rFonts w:cs="Arial"/>
                <w:b/>
              </w:rPr>
            </w:pPr>
            <w:r w:rsidRPr="0046493A">
              <w:rPr>
                <w:rFonts w:cs="Arial"/>
                <w:b/>
              </w:rPr>
              <w:t>Experience</w:t>
            </w:r>
          </w:p>
          <w:p w14:paraId="51E005B5" w14:textId="77777777" w:rsidR="00865650" w:rsidRPr="0046493A" w:rsidRDefault="00865650" w:rsidP="00042F5F">
            <w:pPr>
              <w:rPr>
                <w:rFonts w:cs="Arial"/>
              </w:rPr>
            </w:pPr>
          </w:p>
        </w:tc>
      </w:tr>
      <w:tr w:rsidR="00865650" w14:paraId="6BF59B7C" w14:textId="77777777" w:rsidTr="00722F41">
        <w:tc>
          <w:tcPr>
            <w:tcW w:w="9072" w:type="dxa"/>
          </w:tcPr>
          <w:p w14:paraId="091B8ACA" w14:textId="77777777" w:rsidR="004F0D3A" w:rsidRDefault="004F0D3A" w:rsidP="004F0D3A">
            <w:pPr>
              <w:pStyle w:val="ListParagraph"/>
              <w:rPr>
                <w:rFonts w:cs="Arial"/>
              </w:rPr>
            </w:pPr>
          </w:p>
          <w:p w14:paraId="42B0FEB6" w14:textId="4E29F8A2" w:rsidR="00F63873" w:rsidRDefault="00B25807" w:rsidP="00F6387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25807">
              <w:rPr>
                <w:rFonts w:cs="Arial"/>
              </w:rPr>
              <w:t>Experience of dealing with financial matters within a large organisation: e.g. tracking income, authorising payments and budget forecasting</w:t>
            </w:r>
            <w:r w:rsidR="004F0D3A">
              <w:rPr>
                <w:rFonts w:cs="Arial"/>
              </w:rPr>
              <w:t xml:space="preserve"> [</w:t>
            </w:r>
            <w:proofErr w:type="gramStart"/>
            <w:r w:rsidR="004F0D3A">
              <w:rPr>
                <w:rFonts w:cs="Arial"/>
              </w:rPr>
              <w:t>A,I</w:t>
            </w:r>
            <w:proofErr w:type="gramEnd"/>
            <w:r w:rsidR="004F0D3A">
              <w:rPr>
                <w:rFonts w:cs="Arial"/>
              </w:rPr>
              <w:t>]</w:t>
            </w:r>
          </w:p>
          <w:p w14:paraId="5F443AE4" w14:textId="77777777" w:rsidR="004F0D3A" w:rsidRDefault="004F0D3A" w:rsidP="004F0D3A">
            <w:pPr>
              <w:pStyle w:val="ListParagraph"/>
              <w:rPr>
                <w:rFonts w:cs="Arial"/>
              </w:rPr>
            </w:pPr>
          </w:p>
          <w:p w14:paraId="3C36EEC6" w14:textId="4F328D64" w:rsidR="00564646" w:rsidRDefault="00F63873" w:rsidP="0056464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63873">
              <w:rPr>
                <w:rFonts w:cs="Arial"/>
              </w:rPr>
              <w:t>Experience of developing and implementing policies and processes; ability to apply innovative solutions</w:t>
            </w:r>
            <w:r w:rsidR="004F0D3A">
              <w:rPr>
                <w:rFonts w:cs="Arial"/>
              </w:rPr>
              <w:t xml:space="preserve"> [</w:t>
            </w:r>
            <w:proofErr w:type="gramStart"/>
            <w:r w:rsidR="004F0D3A">
              <w:rPr>
                <w:rFonts w:cs="Arial"/>
              </w:rPr>
              <w:t>A,I</w:t>
            </w:r>
            <w:proofErr w:type="gramEnd"/>
            <w:r w:rsidR="004F0D3A">
              <w:rPr>
                <w:rFonts w:cs="Arial"/>
              </w:rPr>
              <w:t>]</w:t>
            </w:r>
          </w:p>
          <w:p w14:paraId="4A954C98" w14:textId="77777777" w:rsidR="004F0D3A" w:rsidRPr="004F0D3A" w:rsidRDefault="004F0D3A" w:rsidP="004F0D3A">
            <w:pPr>
              <w:rPr>
                <w:rFonts w:cs="Arial"/>
              </w:rPr>
            </w:pPr>
          </w:p>
          <w:p w14:paraId="1ADBF5B1" w14:textId="6103C084" w:rsidR="004F0D3A" w:rsidRDefault="00564646" w:rsidP="004F0D3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564646">
              <w:rPr>
                <w:rFonts w:cs="Arial"/>
              </w:rPr>
              <w:t>Experience of working with complex regulations in order to be able to make individual decisions based on general rules</w:t>
            </w:r>
            <w:r w:rsidR="004F0D3A">
              <w:rPr>
                <w:rFonts w:cs="Arial"/>
              </w:rPr>
              <w:t xml:space="preserve"> [</w:t>
            </w:r>
            <w:proofErr w:type="gramStart"/>
            <w:r w:rsidR="004F0D3A">
              <w:rPr>
                <w:rFonts w:cs="Arial"/>
              </w:rPr>
              <w:t>A,I</w:t>
            </w:r>
            <w:proofErr w:type="gramEnd"/>
            <w:r w:rsidR="004F0D3A">
              <w:rPr>
                <w:rFonts w:cs="Arial"/>
              </w:rPr>
              <w:t>]</w:t>
            </w:r>
          </w:p>
          <w:p w14:paraId="1FEA04F6" w14:textId="77777777" w:rsidR="004F0D3A" w:rsidRPr="004F0D3A" w:rsidRDefault="004F0D3A" w:rsidP="004F0D3A">
            <w:pPr>
              <w:rPr>
                <w:rFonts w:cs="Arial"/>
              </w:rPr>
            </w:pPr>
          </w:p>
          <w:p w14:paraId="1B4B43E3" w14:textId="77777777" w:rsidR="00865650" w:rsidRDefault="004F0D3A" w:rsidP="00042F5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4F0D3A">
              <w:rPr>
                <w:rFonts w:cs="Arial"/>
              </w:rPr>
              <w:lastRenderedPageBreak/>
              <w:t xml:space="preserve">Experience of working as part of a team, sharing good practice and developing effective professional relationships </w:t>
            </w:r>
            <w:r>
              <w:rPr>
                <w:rFonts w:cs="Arial"/>
              </w:rPr>
              <w:t>[</w:t>
            </w:r>
            <w:proofErr w:type="gramStart"/>
            <w:r>
              <w:rPr>
                <w:rFonts w:cs="Arial"/>
              </w:rPr>
              <w:t>A,I</w:t>
            </w:r>
            <w:proofErr w:type="gramEnd"/>
            <w:r>
              <w:rPr>
                <w:rFonts w:cs="Arial"/>
              </w:rPr>
              <w:t>]</w:t>
            </w:r>
          </w:p>
          <w:p w14:paraId="37D23A4F" w14:textId="5C4568CC" w:rsidR="00F361BD" w:rsidRPr="00C50F95" w:rsidRDefault="00F361BD" w:rsidP="00C50F95">
            <w:pPr>
              <w:rPr>
                <w:rFonts w:cs="Arial"/>
              </w:rPr>
            </w:pPr>
          </w:p>
        </w:tc>
      </w:tr>
      <w:tr w:rsidR="00865650" w14:paraId="3CC948E2" w14:textId="77777777" w:rsidTr="00722F41">
        <w:tc>
          <w:tcPr>
            <w:tcW w:w="9072" w:type="dxa"/>
          </w:tcPr>
          <w:p w14:paraId="2D83E660" w14:textId="77777777" w:rsidR="00865650" w:rsidRDefault="00865650" w:rsidP="00042F5F">
            <w:pPr>
              <w:rPr>
                <w:rFonts w:cs="Arial"/>
                <w:b/>
              </w:rPr>
            </w:pPr>
            <w:r w:rsidRPr="0046493A">
              <w:rPr>
                <w:rFonts w:cs="Arial"/>
                <w:b/>
              </w:rPr>
              <w:lastRenderedPageBreak/>
              <w:t>Managing people</w:t>
            </w:r>
          </w:p>
          <w:p w14:paraId="6E5E3027" w14:textId="39A94334" w:rsidR="0099678C" w:rsidRPr="0046493A" w:rsidRDefault="0099678C" w:rsidP="00042F5F">
            <w:pPr>
              <w:rPr>
                <w:rFonts w:cs="Arial"/>
              </w:rPr>
            </w:pPr>
          </w:p>
        </w:tc>
      </w:tr>
      <w:tr w:rsidR="00865650" w14:paraId="346AC853" w14:textId="77777777" w:rsidTr="00722F41">
        <w:tc>
          <w:tcPr>
            <w:tcW w:w="9072" w:type="dxa"/>
          </w:tcPr>
          <w:p w14:paraId="6255E675" w14:textId="6AD76215" w:rsidR="00865650" w:rsidRPr="0062381C" w:rsidRDefault="0062381C" w:rsidP="0062381C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DC146A">
              <w:rPr>
                <w:rFonts w:cs="Arial"/>
              </w:rPr>
              <w:t>t required</w:t>
            </w:r>
          </w:p>
          <w:p w14:paraId="10FDD215" w14:textId="77777777" w:rsidR="00865650" w:rsidRPr="0046493A" w:rsidRDefault="00865650" w:rsidP="00042F5F">
            <w:pPr>
              <w:rPr>
                <w:rFonts w:cs="Arial"/>
              </w:rPr>
            </w:pPr>
          </w:p>
        </w:tc>
      </w:tr>
      <w:tr w:rsidR="00865650" w14:paraId="40C3885E" w14:textId="77777777" w:rsidTr="00722F41">
        <w:trPr>
          <w:trHeight w:val="478"/>
          <w:tblHeader/>
        </w:trPr>
        <w:tc>
          <w:tcPr>
            <w:tcW w:w="9072" w:type="dxa"/>
          </w:tcPr>
          <w:p w14:paraId="44C3E5AF" w14:textId="57F2C1CF" w:rsidR="00865650" w:rsidRPr="0046493A" w:rsidRDefault="00865650" w:rsidP="00932822">
            <w:pPr>
              <w:rPr>
                <w:rFonts w:cs="Arial"/>
                <w:b/>
              </w:rPr>
            </w:pPr>
            <w:r w:rsidRPr="0046493A">
              <w:rPr>
                <w:rFonts w:cs="Arial"/>
                <w:b/>
                <w:bCs/>
              </w:rPr>
              <w:t>Physical demands and/or other requirements</w:t>
            </w:r>
          </w:p>
        </w:tc>
      </w:tr>
      <w:tr w:rsidR="00865650" w:rsidRPr="00651562" w14:paraId="14C50111" w14:textId="77777777" w:rsidTr="00722F41">
        <w:tc>
          <w:tcPr>
            <w:tcW w:w="9072" w:type="dxa"/>
          </w:tcPr>
          <w:p w14:paraId="6441FCD3" w14:textId="77777777" w:rsidR="00865650" w:rsidRDefault="00C50F95" w:rsidP="00C50F95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34B5BA74" w14:textId="7B71740E" w:rsidR="00C50F95" w:rsidRPr="00C50F95" w:rsidRDefault="00C50F95" w:rsidP="00C50F95">
            <w:pPr>
              <w:rPr>
                <w:rFonts w:cs="Arial"/>
              </w:rPr>
            </w:pPr>
          </w:p>
        </w:tc>
      </w:tr>
    </w:tbl>
    <w:p w14:paraId="7109C690" w14:textId="585D4AEB" w:rsidR="00042F5F" w:rsidRPr="00651562" w:rsidRDefault="00042F5F" w:rsidP="00651562"/>
    <w:p w14:paraId="76B972B5" w14:textId="04FD2C0E" w:rsidR="00177727" w:rsidRPr="006B5D4A" w:rsidRDefault="00060811" w:rsidP="006B5D4A">
      <w:pPr>
        <w:pStyle w:val="Heading1"/>
      </w:pPr>
      <w:r>
        <w:rPr>
          <w:noProof/>
        </w:rPr>
        <w:t>Additional Information</w:t>
      </w:r>
    </w:p>
    <w:p w14:paraId="2A7ADEA6" w14:textId="77777777" w:rsidR="00FB7086" w:rsidRDefault="00FB7086" w:rsidP="00FB7086">
      <w:pPr>
        <w:pStyle w:val="ListParagraph"/>
        <w:spacing w:after="0"/>
        <w:jc w:val="both"/>
        <w:rPr>
          <w:rFonts w:cs="Arial"/>
        </w:rPr>
      </w:pPr>
    </w:p>
    <w:p w14:paraId="2C4E67EB" w14:textId="6F389FEC" w:rsidR="00177727" w:rsidRDefault="00044530" w:rsidP="00CF07C5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6C2BEF3F">
        <w:rPr>
          <w:rFonts w:cs="Arial"/>
        </w:rPr>
        <w:t>Any</w:t>
      </w:r>
      <w:r w:rsidR="00177727" w:rsidRPr="6C2BEF3F">
        <w:rPr>
          <w:rFonts w:cs="Arial"/>
        </w:rPr>
        <w:t xml:space="preserve"> appointment is generally made at the bottom of the </w:t>
      </w:r>
      <w:r w:rsidRPr="6C2BEF3F">
        <w:rPr>
          <w:rFonts w:cs="Arial"/>
        </w:rPr>
        <w:t xml:space="preserve">salary </w:t>
      </w:r>
      <w:r w:rsidR="00177727" w:rsidRPr="6C2BEF3F">
        <w:rPr>
          <w:rFonts w:cs="Arial"/>
        </w:rPr>
        <w:t>range</w:t>
      </w:r>
      <w:r w:rsidR="000D2E62" w:rsidRPr="6C2BEF3F">
        <w:rPr>
          <w:rFonts w:cs="Arial"/>
        </w:rPr>
        <w:t xml:space="preserve"> for the grade</w:t>
      </w:r>
      <w:r w:rsidR="00177727" w:rsidRPr="6C2BEF3F">
        <w:rPr>
          <w:rFonts w:cs="Arial"/>
        </w:rPr>
        <w:t xml:space="preserve"> dependent upon experience and previous salary.</w:t>
      </w:r>
    </w:p>
    <w:p w14:paraId="3B7052B5" w14:textId="49AE888C" w:rsidR="00B03C42" w:rsidRPr="00B03C42" w:rsidRDefault="00B03C42" w:rsidP="00CF07C5">
      <w:pPr>
        <w:pStyle w:val="ListParagraph"/>
        <w:widowControl w:val="0"/>
        <w:numPr>
          <w:ilvl w:val="0"/>
          <w:numId w:val="2"/>
        </w:numPr>
        <w:tabs>
          <w:tab w:val="left" w:pos="2736"/>
        </w:tabs>
        <w:spacing w:after="0" w:line="240" w:lineRule="auto"/>
        <w:ind w:left="714" w:hanging="357"/>
        <w:rPr>
          <w:rFonts w:cs="Arial"/>
        </w:rPr>
      </w:pPr>
      <w:r w:rsidRPr="08536B08">
        <w:rPr>
          <w:rFonts w:eastAsia="Arial" w:cs="Arial"/>
        </w:rPr>
        <w:t>The</w:t>
      </w:r>
      <w:r w:rsidRPr="08536B08">
        <w:rPr>
          <w:rFonts w:cs="Arial"/>
        </w:rPr>
        <w:t xml:space="preserve"> University of Brighton welcomes job sharers. Job sharing is a way of working where two people share one full-time job, dividing the work, responsibilities, pay, </w:t>
      </w:r>
      <w:r w:rsidR="5F545E61" w:rsidRPr="08536B08">
        <w:rPr>
          <w:rFonts w:cs="Arial"/>
        </w:rPr>
        <w:t>holidays,</w:t>
      </w:r>
      <w:r w:rsidRPr="08536B08">
        <w:rPr>
          <w:rFonts w:cs="Arial"/>
        </w:rPr>
        <w:t xml:space="preserve"> and other benefits between them proportionate to the hours each works, thereby increasing access to a wide range of jobs on a part-time basis</w:t>
      </w:r>
      <w:r w:rsidR="2AFD4DCA" w:rsidRPr="08536B08">
        <w:rPr>
          <w:rFonts w:cs="Arial"/>
        </w:rPr>
        <w:t xml:space="preserve">. </w:t>
      </w:r>
      <w:r w:rsidRPr="08536B08">
        <w:rPr>
          <w:rFonts w:cs="Arial"/>
        </w:rPr>
        <w:t>The advert for the post for which you are applying will indicate whether applications from job sharers can be considered (this may not be possible for a post that is already part time for example)</w:t>
      </w:r>
      <w:r w:rsidR="00AC220B" w:rsidRPr="08536B08">
        <w:rPr>
          <w:rFonts w:cs="Arial"/>
        </w:rPr>
        <w:t>. Refer to the</w:t>
      </w:r>
      <w:r w:rsidRPr="08536B08">
        <w:rPr>
          <w:rFonts w:cs="Arial"/>
        </w:rPr>
        <w:t xml:space="preserve"> ‘Balancing Working Life’ section </w:t>
      </w:r>
      <w:r w:rsidR="00AC220B" w:rsidRPr="08536B08">
        <w:rPr>
          <w:rFonts w:cs="Arial"/>
        </w:rPr>
        <w:t xml:space="preserve">on our website here: </w:t>
      </w:r>
      <w:hyperlink r:id="rId13">
        <w:r w:rsidRPr="08536B08">
          <w:rPr>
            <w:rStyle w:val="Hyperlink"/>
            <w:rFonts w:cs="Arial"/>
          </w:rPr>
          <w:t>Benefits and facilities</w:t>
        </w:r>
      </w:hyperlink>
      <w:r w:rsidRPr="08536B08">
        <w:rPr>
          <w:rFonts w:cs="Arial"/>
        </w:rPr>
        <w:t>.</w:t>
      </w:r>
    </w:p>
    <w:p w14:paraId="03ACC361" w14:textId="07586309" w:rsidR="00D15005" w:rsidRDefault="004A1EC5" w:rsidP="00CF07C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8536B08">
        <w:rPr>
          <w:rFonts w:cs="Arial"/>
        </w:rPr>
        <w:t>Annual leave entitlements are shown in the table below and increase after 5 years’ service. In addition, to the eight Bank Holidays, there are university discretionary days between Christmas and New Year</w:t>
      </w:r>
      <w:r w:rsidR="346CCB75" w:rsidRPr="08536B08">
        <w:rPr>
          <w:rFonts w:cs="Arial"/>
        </w:rPr>
        <w:t xml:space="preserve">. </w:t>
      </w:r>
      <w:r w:rsidRPr="08536B08">
        <w:rPr>
          <w:rFonts w:cs="Arial"/>
        </w:rPr>
        <w:t xml:space="preserve">All leave, including bank holidays and discretionary days, </w:t>
      </w:r>
      <w:r w:rsidR="009D7843" w:rsidRPr="08536B08">
        <w:rPr>
          <w:rFonts w:cs="Arial"/>
        </w:rPr>
        <w:t xml:space="preserve">is </w:t>
      </w:r>
      <w:r w:rsidRPr="08536B08">
        <w:rPr>
          <w:rFonts w:cs="Arial"/>
        </w:rPr>
        <w:t>pro-rated for part time employees.</w:t>
      </w:r>
    </w:p>
    <w:p w14:paraId="3A17A66C" w14:textId="77777777" w:rsidR="00237BD2" w:rsidRPr="00B03C42" w:rsidRDefault="00237BD2" w:rsidP="00237BD2">
      <w:pPr>
        <w:pStyle w:val="ListParagraph"/>
        <w:spacing w:line="280" w:lineRule="exact"/>
        <w:rPr>
          <w:rFonts w:cs="Arial"/>
        </w:rPr>
      </w:pPr>
    </w:p>
    <w:tbl>
      <w:tblPr>
        <w:tblStyle w:val="TableGrid"/>
        <w:tblW w:w="8520" w:type="dxa"/>
        <w:tblLook w:val="04A0" w:firstRow="1" w:lastRow="0" w:firstColumn="1" w:lastColumn="0" w:noHBand="0" w:noVBand="1"/>
        <w:tblDescription w:val="A table showing annual leave entitlement by grade. &#10;Grade 1-3, 23 days, 5+ years of service, 28 days. Grade 4-7, 25 days, 5+ years of service, 30 days. Grade 8-9, 27 days, 5+ years service, 30 days. Band 10 and above, 30 days (no change for 5+ years service),&#10;"/>
      </w:tblPr>
      <w:tblGrid>
        <w:gridCol w:w="1418"/>
        <w:gridCol w:w="2700"/>
        <w:gridCol w:w="1417"/>
        <w:gridCol w:w="2985"/>
      </w:tblGrid>
      <w:tr w:rsidR="00044530" w14:paraId="10F84513" w14:textId="77777777" w:rsidTr="08536B08">
        <w:trPr>
          <w:trHeight w:val="547"/>
        </w:trPr>
        <w:tc>
          <w:tcPr>
            <w:tcW w:w="1418" w:type="dxa"/>
            <w:hideMark/>
          </w:tcPr>
          <w:p w14:paraId="53CA7814" w14:textId="33FBD080" w:rsidR="00044530" w:rsidRDefault="0028631C" w:rsidP="08536B08">
            <w:pPr>
              <w:spacing w:after="200" w:line="280" w:lineRule="exact"/>
              <w:ind w:left="-3174" w:firstLine="3174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700" w:type="dxa"/>
            <w:hideMark/>
          </w:tcPr>
          <w:p w14:paraId="196D6F9C" w14:textId="7FEBC9B3" w:rsidR="00044530" w:rsidRDefault="48B25902" w:rsidP="08536B08">
            <w:pPr>
              <w:spacing w:after="200" w:line="28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536B08">
              <w:rPr>
                <w:rFonts w:cs="Arial"/>
                <w:b/>
                <w:bCs/>
                <w:sz w:val="20"/>
                <w:szCs w:val="20"/>
              </w:rPr>
              <w:t>Annual entitlement per grade</w:t>
            </w:r>
          </w:p>
        </w:tc>
        <w:tc>
          <w:tcPr>
            <w:tcW w:w="1417" w:type="dxa"/>
            <w:hideMark/>
          </w:tcPr>
          <w:p w14:paraId="165F6D12" w14:textId="77777777" w:rsidR="00044530" w:rsidRDefault="00044530">
            <w:pPr>
              <w:spacing w:line="28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985" w:type="dxa"/>
            <w:hideMark/>
          </w:tcPr>
          <w:p w14:paraId="65E80442" w14:textId="235FE06C" w:rsidR="00044530" w:rsidRDefault="00044530" w:rsidP="00044530">
            <w:pPr>
              <w:spacing w:line="28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After 5 years’ service</w:t>
            </w:r>
          </w:p>
        </w:tc>
      </w:tr>
      <w:tr w:rsidR="00044530" w14:paraId="736EBA72" w14:textId="77777777" w:rsidTr="08536B08">
        <w:tc>
          <w:tcPr>
            <w:tcW w:w="1418" w:type="dxa"/>
            <w:hideMark/>
          </w:tcPr>
          <w:p w14:paraId="1F7EAF5D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2700" w:type="dxa"/>
            <w:hideMark/>
          </w:tcPr>
          <w:p w14:paraId="5A1A44DF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 days</w:t>
            </w:r>
          </w:p>
        </w:tc>
        <w:tc>
          <w:tcPr>
            <w:tcW w:w="1417" w:type="dxa"/>
            <w:hideMark/>
          </w:tcPr>
          <w:p w14:paraId="3CD100CB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2985" w:type="dxa"/>
            <w:hideMark/>
          </w:tcPr>
          <w:p w14:paraId="39184729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 days</w:t>
            </w:r>
          </w:p>
        </w:tc>
      </w:tr>
      <w:tr w:rsidR="00044530" w14:paraId="343C816F" w14:textId="77777777" w:rsidTr="08536B08">
        <w:tc>
          <w:tcPr>
            <w:tcW w:w="1418" w:type="dxa"/>
            <w:hideMark/>
          </w:tcPr>
          <w:p w14:paraId="79F39D59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4-7</w:t>
            </w:r>
          </w:p>
        </w:tc>
        <w:tc>
          <w:tcPr>
            <w:tcW w:w="2700" w:type="dxa"/>
            <w:hideMark/>
          </w:tcPr>
          <w:p w14:paraId="11E85BF1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days</w:t>
            </w:r>
          </w:p>
        </w:tc>
        <w:tc>
          <w:tcPr>
            <w:tcW w:w="1417" w:type="dxa"/>
            <w:hideMark/>
          </w:tcPr>
          <w:p w14:paraId="1A1BE2BA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4-7</w:t>
            </w:r>
          </w:p>
        </w:tc>
        <w:tc>
          <w:tcPr>
            <w:tcW w:w="2985" w:type="dxa"/>
            <w:hideMark/>
          </w:tcPr>
          <w:p w14:paraId="3AD5B98F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days</w:t>
            </w:r>
          </w:p>
        </w:tc>
      </w:tr>
      <w:tr w:rsidR="00044530" w14:paraId="49100836" w14:textId="77777777" w:rsidTr="08536B08">
        <w:trPr>
          <w:trHeight w:val="278"/>
        </w:trPr>
        <w:tc>
          <w:tcPr>
            <w:tcW w:w="1418" w:type="dxa"/>
            <w:hideMark/>
          </w:tcPr>
          <w:p w14:paraId="103E5B0A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8-9</w:t>
            </w:r>
          </w:p>
        </w:tc>
        <w:tc>
          <w:tcPr>
            <w:tcW w:w="2700" w:type="dxa"/>
            <w:hideMark/>
          </w:tcPr>
          <w:p w14:paraId="43374EB2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days</w:t>
            </w:r>
          </w:p>
        </w:tc>
        <w:tc>
          <w:tcPr>
            <w:tcW w:w="1417" w:type="dxa"/>
            <w:hideMark/>
          </w:tcPr>
          <w:p w14:paraId="3BD2E81E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8-9</w:t>
            </w:r>
          </w:p>
        </w:tc>
        <w:tc>
          <w:tcPr>
            <w:tcW w:w="2985" w:type="dxa"/>
            <w:hideMark/>
          </w:tcPr>
          <w:p w14:paraId="251F9E7E" w14:textId="77777777" w:rsidR="00044530" w:rsidRDefault="00044530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days</w:t>
            </w:r>
          </w:p>
        </w:tc>
      </w:tr>
      <w:tr w:rsidR="001F2B4A" w14:paraId="1830FE3C" w14:textId="77777777" w:rsidTr="08536B08">
        <w:trPr>
          <w:trHeight w:val="278"/>
        </w:trPr>
        <w:tc>
          <w:tcPr>
            <w:tcW w:w="1418" w:type="dxa"/>
          </w:tcPr>
          <w:p w14:paraId="7554A4FB" w14:textId="76B4FD78" w:rsidR="001F2B4A" w:rsidRDefault="001F2B4A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 10 and above</w:t>
            </w:r>
          </w:p>
        </w:tc>
        <w:tc>
          <w:tcPr>
            <w:tcW w:w="2700" w:type="dxa"/>
          </w:tcPr>
          <w:p w14:paraId="4B4A1D4E" w14:textId="65F59778" w:rsidR="001F2B4A" w:rsidRDefault="001F2B4A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days</w:t>
            </w:r>
          </w:p>
        </w:tc>
        <w:tc>
          <w:tcPr>
            <w:tcW w:w="1417" w:type="dxa"/>
          </w:tcPr>
          <w:p w14:paraId="7553175E" w14:textId="79808CB2" w:rsidR="001F2B4A" w:rsidRDefault="001F2B4A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 10 and above</w:t>
            </w:r>
          </w:p>
        </w:tc>
        <w:tc>
          <w:tcPr>
            <w:tcW w:w="2985" w:type="dxa"/>
          </w:tcPr>
          <w:p w14:paraId="0FB46FC8" w14:textId="53A2892A" w:rsidR="001F2B4A" w:rsidRDefault="001F2B4A">
            <w:pPr>
              <w:spacing w:line="28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days</w:t>
            </w:r>
          </w:p>
        </w:tc>
      </w:tr>
    </w:tbl>
    <w:p w14:paraId="1B82E43B" w14:textId="77777777" w:rsidR="00044530" w:rsidRDefault="00044530" w:rsidP="003358DF">
      <w:pPr>
        <w:pStyle w:val="ListParagraph"/>
        <w:spacing w:after="0"/>
        <w:rPr>
          <w:rFonts w:cs="Arial"/>
        </w:rPr>
      </w:pPr>
    </w:p>
    <w:p w14:paraId="6266EC54" w14:textId="792343FD" w:rsidR="00DD531F" w:rsidRPr="005A4991" w:rsidRDefault="001456D0" w:rsidP="00AF19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6C2BEF3F">
        <w:rPr>
          <w:rFonts w:cs="Arial"/>
        </w:rPr>
        <w:t>More information about the department</w:t>
      </w:r>
      <w:r w:rsidR="003358DF" w:rsidRPr="6C2BEF3F">
        <w:rPr>
          <w:rFonts w:cs="Arial"/>
        </w:rPr>
        <w:t>/school</w:t>
      </w:r>
      <w:r w:rsidR="00AF0D3F" w:rsidRPr="6C2BEF3F">
        <w:rPr>
          <w:rFonts w:cs="Arial"/>
        </w:rPr>
        <w:t xml:space="preserve"> can be found</w:t>
      </w:r>
      <w:r w:rsidR="003358DF" w:rsidRPr="6C2BEF3F">
        <w:rPr>
          <w:rFonts w:cs="Arial"/>
        </w:rPr>
        <w:t xml:space="preserve"> here</w:t>
      </w:r>
      <w:r w:rsidR="00AF0D3F" w:rsidRPr="6C2BEF3F">
        <w:rPr>
          <w:rFonts w:cs="Arial"/>
        </w:rPr>
        <w:t xml:space="preserve"> </w:t>
      </w:r>
      <w:hyperlink r:id="rId14">
        <w:r w:rsidR="003358DF" w:rsidRPr="6C2BEF3F">
          <w:rPr>
            <w:rStyle w:val="Hyperlink"/>
            <w:rFonts w:cs="Arial"/>
          </w:rPr>
          <w:t>Professional Services Departments</w:t>
        </w:r>
      </w:hyperlink>
      <w:r w:rsidR="003358DF" w:rsidRPr="6C2BEF3F">
        <w:rPr>
          <w:rFonts w:cs="Arial"/>
        </w:rPr>
        <w:t xml:space="preserve"> or here </w:t>
      </w:r>
      <w:hyperlink r:id="rId15">
        <w:r w:rsidR="00DD531F" w:rsidRPr="6C2BEF3F">
          <w:rPr>
            <w:rStyle w:val="Hyperlink"/>
            <w:rFonts w:cs="Arial"/>
          </w:rPr>
          <w:t>Academic Departments</w:t>
        </w:r>
      </w:hyperlink>
      <w:r w:rsidR="00DD531F" w:rsidRPr="6C2BEF3F">
        <w:rPr>
          <w:rFonts w:cs="Arial"/>
        </w:rPr>
        <w:t xml:space="preserve">. </w:t>
      </w:r>
    </w:p>
    <w:p w14:paraId="3170D456" w14:textId="4586698F" w:rsidR="007D618C" w:rsidRPr="005A4991" w:rsidRDefault="007D618C" w:rsidP="00AF19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56142D93">
        <w:rPr>
          <w:rFonts w:cs="Arial"/>
        </w:rPr>
        <w:t xml:space="preserve">Read the University’s </w:t>
      </w:r>
      <w:hyperlink r:id="rId16">
        <w:r w:rsidR="46FC1957" w:rsidRPr="56142D93">
          <w:rPr>
            <w:rStyle w:val="Hyperlink"/>
            <w:rFonts w:cs="Arial"/>
          </w:rPr>
          <w:t>Strategy 2019 - 2025</w:t>
        </w:r>
      </w:hyperlink>
      <w:r w:rsidRPr="56142D93">
        <w:rPr>
          <w:rFonts w:cs="Arial"/>
        </w:rPr>
        <w:t xml:space="preserve"> </w:t>
      </w:r>
    </w:p>
    <w:p w14:paraId="3A53FA49" w14:textId="2104E64B" w:rsidR="00E027E3" w:rsidRPr="00B03C42" w:rsidRDefault="00EE4D72" w:rsidP="00AF196D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rFonts w:cs="Arial"/>
          <w:color w:val="auto"/>
          <w:u w:val="none"/>
        </w:rPr>
      </w:pPr>
      <w:r w:rsidRPr="08536B08">
        <w:rPr>
          <w:rFonts w:cs="Arial"/>
        </w:rPr>
        <w:t>The U</w:t>
      </w:r>
      <w:r w:rsidR="00177727" w:rsidRPr="08536B08">
        <w:rPr>
          <w:rFonts w:cs="Arial"/>
        </w:rPr>
        <w:t xml:space="preserve">niversity has an attractive range of </w:t>
      </w:r>
      <w:r w:rsidR="7006D3AF" w:rsidRPr="08536B08">
        <w:rPr>
          <w:rFonts w:cs="Arial"/>
        </w:rPr>
        <w:t>benefits,</w:t>
      </w:r>
      <w:r w:rsidR="00177727" w:rsidRPr="08536B08">
        <w:rPr>
          <w:rFonts w:cs="Arial"/>
        </w:rPr>
        <w:t xml:space="preserve"> and you can find more information about them on our </w:t>
      </w:r>
      <w:hyperlink r:id="rId17">
        <w:r w:rsidR="00545A06" w:rsidRPr="08536B08">
          <w:rPr>
            <w:rStyle w:val="Hyperlink"/>
            <w:rFonts w:cs="Arial"/>
          </w:rPr>
          <w:t>website</w:t>
        </w:r>
      </w:hyperlink>
      <w:r w:rsidR="00B03C42" w:rsidRPr="08536B08">
        <w:rPr>
          <w:rStyle w:val="Hyperlink"/>
          <w:rFonts w:cs="Arial"/>
        </w:rPr>
        <w:t>.</w:t>
      </w:r>
    </w:p>
    <w:p w14:paraId="3E3A6681" w14:textId="77777777" w:rsidR="00B03C42" w:rsidRPr="00B03C42" w:rsidRDefault="00B03C42" w:rsidP="00B03C42">
      <w:pPr>
        <w:spacing w:after="0"/>
        <w:jc w:val="both"/>
        <w:rPr>
          <w:rStyle w:val="Hyperlink"/>
          <w:rFonts w:cs="Arial"/>
          <w:color w:val="auto"/>
          <w:u w:val="none"/>
        </w:rPr>
      </w:pPr>
    </w:p>
    <w:p w14:paraId="2A6A7107" w14:textId="66033DA5" w:rsidR="00B03C42" w:rsidRDefault="32BC9B50" w:rsidP="00DB4241">
      <w:pPr>
        <w:pStyle w:val="Heading2"/>
      </w:pPr>
      <w:r w:rsidRPr="08536B08">
        <w:t>DBS (Disclosure &amp; Barring Service)</w:t>
      </w:r>
    </w:p>
    <w:p w14:paraId="44456CC6" w14:textId="526DC64D" w:rsidR="00E027E3" w:rsidRPr="00E027E3" w:rsidRDefault="00CF07C5" w:rsidP="00E027E3">
      <w:r>
        <w:rPr>
          <w:rFonts w:cs="Arial"/>
        </w:rPr>
        <w:t>Not required</w:t>
      </w:r>
    </w:p>
    <w:p w14:paraId="6E90FEB2" w14:textId="75ED00F5" w:rsidR="00177727" w:rsidRPr="00E027E3" w:rsidRDefault="005A4991" w:rsidP="00CF07C5">
      <w:r w:rsidRPr="00B66851">
        <w:rPr>
          <w:rFonts w:cs="Arial"/>
        </w:rPr>
        <w:t>Date:</w:t>
      </w:r>
      <w:r w:rsidR="00545A06">
        <w:rPr>
          <w:rFonts w:cs="Arial"/>
        </w:rPr>
        <w:t xml:space="preserve">  </w:t>
      </w:r>
      <w:r w:rsidR="00CF07C5">
        <w:rPr>
          <w:rFonts w:cs="Arial"/>
          <w:b/>
        </w:rPr>
        <w:t>April 2024</w:t>
      </w:r>
    </w:p>
    <w:sectPr w:rsidR="00177727" w:rsidRPr="00E027E3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49CE" w14:textId="77777777" w:rsidR="00971C89" w:rsidRDefault="00971C89" w:rsidP="000742F4">
      <w:pPr>
        <w:spacing w:after="0" w:line="240" w:lineRule="auto"/>
      </w:pPr>
      <w:r>
        <w:separator/>
      </w:r>
    </w:p>
  </w:endnote>
  <w:endnote w:type="continuationSeparator" w:id="0">
    <w:p w14:paraId="32C3FA55" w14:textId="77777777" w:rsidR="00971C89" w:rsidRDefault="00971C89" w:rsidP="000742F4">
      <w:pPr>
        <w:spacing w:after="0" w:line="240" w:lineRule="auto"/>
      </w:pPr>
      <w:r>
        <w:continuationSeparator/>
      </w:r>
    </w:p>
  </w:endnote>
  <w:endnote w:type="continuationNotice" w:id="1">
    <w:p w14:paraId="4EB3A8D6" w14:textId="77777777" w:rsidR="00971C89" w:rsidRDefault="00971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C12" w14:textId="075075CD" w:rsidR="00A6540A" w:rsidRDefault="00A6540A">
    <w:pPr>
      <w:pStyle w:val="Footer"/>
    </w:pPr>
  </w:p>
  <w:p w14:paraId="000C71DC" w14:textId="77777777" w:rsidR="00A6540A" w:rsidRDefault="00A6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E126" w14:textId="77777777" w:rsidR="00971C89" w:rsidRDefault="00971C89" w:rsidP="000742F4">
      <w:pPr>
        <w:spacing w:after="0" w:line="240" w:lineRule="auto"/>
      </w:pPr>
      <w:r>
        <w:separator/>
      </w:r>
    </w:p>
  </w:footnote>
  <w:footnote w:type="continuationSeparator" w:id="0">
    <w:p w14:paraId="24759282" w14:textId="77777777" w:rsidR="00971C89" w:rsidRDefault="00971C89" w:rsidP="000742F4">
      <w:pPr>
        <w:spacing w:after="0" w:line="240" w:lineRule="auto"/>
      </w:pPr>
      <w:r>
        <w:continuationSeparator/>
      </w:r>
    </w:p>
  </w:footnote>
  <w:footnote w:type="continuationNotice" w:id="1">
    <w:p w14:paraId="1A94C2BC" w14:textId="77777777" w:rsidR="00971C89" w:rsidRDefault="00971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B6D" w14:textId="6A5367C3" w:rsidR="00A6540A" w:rsidRDefault="00A6540A">
    <w:pPr>
      <w:pStyle w:val="Header"/>
    </w:pPr>
    <w:r>
      <w:ptab w:relativeTo="margin" w:alignment="center" w:leader="none"/>
    </w:r>
    <w:r>
      <w:tab/>
    </w:r>
    <w:r w:rsidRPr="000742F4">
      <w:rPr>
        <w:rFonts w:cs="Arial"/>
        <w:sz w:val="28"/>
        <w:szCs w:val="28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Yi2KbUWhBeXjO" id="wD/jT4Yl"/>
    <int:WordHash hashCode="uP+1dWJMEiq1px" id="5HJodKUe"/>
    <int:WordHash hashCode="AurtkHf1aWfDWp" id="rW06CaLY"/>
  </int:Manifest>
  <int:Observations>
    <int:Content id="wD/jT4Yl">
      <int:Rejection type="AugLoop_Text_Critique"/>
    </int:Content>
    <int:Content id="5HJodKUe">
      <int:Rejection type="AugLoop_Text_Critique"/>
    </int:Content>
    <int:Content id="rW06CaL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66"/>
    <w:multiLevelType w:val="hybridMultilevel"/>
    <w:tmpl w:val="7E2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C92"/>
    <w:multiLevelType w:val="hybridMultilevel"/>
    <w:tmpl w:val="FFFFFFFF"/>
    <w:lvl w:ilvl="0" w:tplc="F698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29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3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5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3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0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0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F73"/>
    <w:multiLevelType w:val="hybridMultilevel"/>
    <w:tmpl w:val="FFFFFFFF"/>
    <w:lvl w:ilvl="0" w:tplc="7BB2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2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A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4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F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73E5A"/>
    <w:multiLevelType w:val="hybridMultilevel"/>
    <w:tmpl w:val="FFFFFFFF"/>
    <w:lvl w:ilvl="0" w:tplc="7132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C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2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F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47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7A4"/>
    <w:multiLevelType w:val="hybridMultilevel"/>
    <w:tmpl w:val="FFFFFFFF"/>
    <w:lvl w:ilvl="0" w:tplc="4A22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7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8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1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A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6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C7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52AC"/>
    <w:multiLevelType w:val="hybridMultilevel"/>
    <w:tmpl w:val="FFFFFFFF"/>
    <w:lvl w:ilvl="0" w:tplc="909A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2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7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E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E0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A3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21D5"/>
    <w:multiLevelType w:val="hybridMultilevel"/>
    <w:tmpl w:val="865A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5F34"/>
    <w:multiLevelType w:val="hybridMultilevel"/>
    <w:tmpl w:val="FFFFFFFF"/>
    <w:lvl w:ilvl="0" w:tplc="4AA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B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A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B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4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0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EA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4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20B6"/>
    <w:multiLevelType w:val="hybridMultilevel"/>
    <w:tmpl w:val="FFFFFFFF"/>
    <w:lvl w:ilvl="0" w:tplc="23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EC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A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A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C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E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26BF"/>
    <w:multiLevelType w:val="hybridMultilevel"/>
    <w:tmpl w:val="FFFFFFFF"/>
    <w:lvl w:ilvl="0" w:tplc="3E64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6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8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C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0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1E6B"/>
    <w:multiLevelType w:val="multilevel"/>
    <w:tmpl w:val="313C3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907207"/>
    <w:multiLevelType w:val="hybridMultilevel"/>
    <w:tmpl w:val="FFFFFFFF"/>
    <w:lvl w:ilvl="0" w:tplc="A2DE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4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8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A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C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F5E"/>
    <w:multiLevelType w:val="hybridMultilevel"/>
    <w:tmpl w:val="FFFFFFFF"/>
    <w:lvl w:ilvl="0" w:tplc="7346C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7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C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A2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7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2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9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2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86EE9"/>
    <w:multiLevelType w:val="hybridMultilevel"/>
    <w:tmpl w:val="FFFFFFFF"/>
    <w:lvl w:ilvl="0" w:tplc="41BA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2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A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4E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0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A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A1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92B0A"/>
    <w:multiLevelType w:val="hybridMultilevel"/>
    <w:tmpl w:val="FFFFFFFF"/>
    <w:lvl w:ilvl="0" w:tplc="B658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0C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C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0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8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023B8"/>
    <w:multiLevelType w:val="hybridMultilevel"/>
    <w:tmpl w:val="E9D8BC3A"/>
    <w:lvl w:ilvl="0" w:tplc="82F2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1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2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8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8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2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31B02"/>
    <w:multiLevelType w:val="hybridMultilevel"/>
    <w:tmpl w:val="FFFFFFFF"/>
    <w:lvl w:ilvl="0" w:tplc="7E563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7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6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8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03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3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4CA"/>
    <w:multiLevelType w:val="hybridMultilevel"/>
    <w:tmpl w:val="FFFFFFFF"/>
    <w:lvl w:ilvl="0" w:tplc="53FC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A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9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6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A42A2"/>
    <w:multiLevelType w:val="hybridMultilevel"/>
    <w:tmpl w:val="FFFFFFFF"/>
    <w:lvl w:ilvl="0" w:tplc="FEF2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EF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45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B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4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6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A0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4545D"/>
    <w:multiLevelType w:val="hybridMultilevel"/>
    <w:tmpl w:val="FFFFFFFF"/>
    <w:lvl w:ilvl="0" w:tplc="7C6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A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8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A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F0937"/>
    <w:multiLevelType w:val="hybridMultilevel"/>
    <w:tmpl w:val="FFFFFFFF"/>
    <w:lvl w:ilvl="0" w:tplc="784A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7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8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2D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0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15D8A"/>
    <w:multiLevelType w:val="hybridMultilevel"/>
    <w:tmpl w:val="FFFFFFFF"/>
    <w:lvl w:ilvl="0" w:tplc="6C14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6A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A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6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824289"/>
    <w:multiLevelType w:val="hybridMultilevel"/>
    <w:tmpl w:val="FFFFFFFF"/>
    <w:lvl w:ilvl="0" w:tplc="7314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E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4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6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A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87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06240"/>
    <w:multiLevelType w:val="hybridMultilevel"/>
    <w:tmpl w:val="FFFFFFFF"/>
    <w:lvl w:ilvl="0" w:tplc="01A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E2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8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7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C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C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27BD8"/>
    <w:multiLevelType w:val="hybridMultilevel"/>
    <w:tmpl w:val="FFFFFFFF"/>
    <w:lvl w:ilvl="0" w:tplc="D296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3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27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8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028C"/>
    <w:multiLevelType w:val="hybridMultilevel"/>
    <w:tmpl w:val="FFFFFFFF"/>
    <w:lvl w:ilvl="0" w:tplc="BB7E8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A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6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C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5179">
    <w:abstractNumId w:val="20"/>
  </w:num>
  <w:num w:numId="2" w16cid:durableId="1399472949">
    <w:abstractNumId w:val="9"/>
  </w:num>
  <w:num w:numId="3" w16cid:durableId="483815374">
    <w:abstractNumId w:val="0"/>
  </w:num>
  <w:num w:numId="4" w16cid:durableId="716247483">
    <w:abstractNumId w:val="6"/>
  </w:num>
  <w:num w:numId="5" w16cid:durableId="1207178525">
    <w:abstractNumId w:val="2"/>
  </w:num>
  <w:num w:numId="6" w16cid:durableId="2064407092">
    <w:abstractNumId w:val="13"/>
  </w:num>
  <w:num w:numId="7" w16cid:durableId="2140952195">
    <w:abstractNumId w:val="27"/>
  </w:num>
  <w:num w:numId="8" w16cid:durableId="2103794398">
    <w:abstractNumId w:val="30"/>
  </w:num>
  <w:num w:numId="9" w16cid:durableId="487213472">
    <w:abstractNumId w:val="7"/>
  </w:num>
  <w:num w:numId="10" w16cid:durableId="736173792">
    <w:abstractNumId w:val="11"/>
  </w:num>
  <w:num w:numId="11" w16cid:durableId="1810324212">
    <w:abstractNumId w:val="28"/>
  </w:num>
  <w:num w:numId="12" w16cid:durableId="167526494">
    <w:abstractNumId w:val="15"/>
  </w:num>
  <w:num w:numId="13" w16cid:durableId="331955977">
    <w:abstractNumId w:val="4"/>
  </w:num>
  <w:num w:numId="14" w16cid:durableId="1687554260">
    <w:abstractNumId w:val="31"/>
  </w:num>
  <w:num w:numId="15" w16cid:durableId="2095930424">
    <w:abstractNumId w:val="21"/>
  </w:num>
  <w:num w:numId="16" w16cid:durableId="126095913">
    <w:abstractNumId w:val="16"/>
  </w:num>
  <w:num w:numId="17" w16cid:durableId="927929742">
    <w:abstractNumId w:val="1"/>
  </w:num>
  <w:num w:numId="18" w16cid:durableId="895823366">
    <w:abstractNumId w:val="19"/>
  </w:num>
  <w:num w:numId="19" w16cid:durableId="44188083">
    <w:abstractNumId w:val="24"/>
  </w:num>
  <w:num w:numId="20" w16cid:durableId="1444614916">
    <w:abstractNumId w:val="35"/>
  </w:num>
  <w:num w:numId="21" w16cid:durableId="1495145720">
    <w:abstractNumId w:val="17"/>
  </w:num>
  <w:num w:numId="22" w16cid:durableId="310721807">
    <w:abstractNumId w:val="23"/>
  </w:num>
  <w:num w:numId="23" w16cid:durableId="311102610">
    <w:abstractNumId w:val="12"/>
  </w:num>
  <w:num w:numId="24" w16cid:durableId="2137674363">
    <w:abstractNumId w:val="33"/>
  </w:num>
  <w:num w:numId="25" w16cid:durableId="72901106">
    <w:abstractNumId w:val="34"/>
  </w:num>
  <w:num w:numId="26" w16cid:durableId="1155605591">
    <w:abstractNumId w:val="26"/>
  </w:num>
  <w:num w:numId="27" w16cid:durableId="366760843">
    <w:abstractNumId w:val="29"/>
  </w:num>
  <w:num w:numId="28" w16cid:durableId="1055159612">
    <w:abstractNumId w:val="18"/>
  </w:num>
  <w:num w:numId="29" w16cid:durableId="96609795">
    <w:abstractNumId w:val="8"/>
  </w:num>
  <w:num w:numId="30" w16cid:durableId="842209873">
    <w:abstractNumId w:val="10"/>
  </w:num>
  <w:num w:numId="31" w16cid:durableId="143815770">
    <w:abstractNumId w:val="22"/>
  </w:num>
  <w:num w:numId="32" w16cid:durableId="835463961">
    <w:abstractNumId w:val="5"/>
  </w:num>
  <w:num w:numId="33" w16cid:durableId="1103112024">
    <w:abstractNumId w:val="3"/>
  </w:num>
  <w:num w:numId="34" w16cid:durableId="405496654">
    <w:abstractNumId w:val="32"/>
  </w:num>
  <w:num w:numId="35" w16cid:durableId="481044756">
    <w:abstractNumId w:val="25"/>
  </w:num>
  <w:num w:numId="36" w16cid:durableId="11803408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1"/>
    <w:rsid w:val="0000273D"/>
    <w:rsid w:val="0000348B"/>
    <w:rsid w:val="0000422B"/>
    <w:rsid w:val="00006C32"/>
    <w:rsid w:val="00042F5F"/>
    <w:rsid w:val="00044530"/>
    <w:rsid w:val="0004514C"/>
    <w:rsid w:val="00060811"/>
    <w:rsid w:val="000742F4"/>
    <w:rsid w:val="0009774B"/>
    <w:rsid w:val="000A1F5C"/>
    <w:rsid w:val="000A290A"/>
    <w:rsid w:val="000A7AE2"/>
    <w:rsid w:val="000C1261"/>
    <w:rsid w:val="000C2391"/>
    <w:rsid w:val="000D2E62"/>
    <w:rsid w:val="000D31DF"/>
    <w:rsid w:val="000E04BF"/>
    <w:rsid w:val="000E3174"/>
    <w:rsid w:val="000F2A71"/>
    <w:rsid w:val="00102498"/>
    <w:rsid w:val="00104A9F"/>
    <w:rsid w:val="00105CA8"/>
    <w:rsid w:val="00132D33"/>
    <w:rsid w:val="001456D0"/>
    <w:rsid w:val="00150AF2"/>
    <w:rsid w:val="00177727"/>
    <w:rsid w:val="00180E3D"/>
    <w:rsid w:val="001848AC"/>
    <w:rsid w:val="00190B88"/>
    <w:rsid w:val="001B10CF"/>
    <w:rsid w:val="001C0269"/>
    <w:rsid w:val="001C3F0A"/>
    <w:rsid w:val="001D3FCC"/>
    <w:rsid w:val="001D5446"/>
    <w:rsid w:val="001F2B4A"/>
    <w:rsid w:val="00221A0D"/>
    <w:rsid w:val="00222018"/>
    <w:rsid w:val="00223B7A"/>
    <w:rsid w:val="00237BD2"/>
    <w:rsid w:val="002409F7"/>
    <w:rsid w:val="00260CED"/>
    <w:rsid w:val="002662F3"/>
    <w:rsid w:val="0027252F"/>
    <w:rsid w:val="00280F63"/>
    <w:rsid w:val="0028631C"/>
    <w:rsid w:val="00290F6E"/>
    <w:rsid w:val="00292946"/>
    <w:rsid w:val="00294B38"/>
    <w:rsid w:val="002A2CE2"/>
    <w:rsid w:val="002A3482"/>
    <w:rsid w:val="002B3B6F"/>
    <w:rsid w:val="002B5001"/>
    <w:rsid w:val="002D1BCD"/>
    <w:rsid w:val="002E5D71"/>
    <w:rsid w:val="002F27FD"/>
    <w:rsid w:val="002F6156"/>
    <w:rsid w:val="0030586C"/>
    <w:rsid w:val="003132AB"/>
    <w:rsid w:val="00333FB7"/>
    <w:rsid w:val="003358DF"/>
    <w:rsid w:val="00346C2B"/>
    <w:rsid w:val="00350424"/>
    <w:rsid w:val="003568DE"/>
    <w:rsid w:val="00360AE4"/>
    <w:rsid w:val="003648EB"/>
    <w:rsid w:val="0036601E"/>
    <w:rsid w:val="00373678"/>
    <w:rsid w:val="003857AC"/>
    <w:rsid w:val="003977BE"/>
    <w:rsid w:val="003A6FCD"/>
    <w:rsid w:val="003B0582"/>
    <w:rsid w:val="003B1D54"/>
    <w:rsid w:val="003B2C71"/>
    <w:rsid w:val="003D0706"/>
    <w:rsid w:val="003E0C38"/>
    <w:rsid w:val="003E0D7C"/>
    <w:rsid w:val="003E190C"/>
    <w:rsid w:val="003E1BDE"/>
    <w:rsid w:val="003F08D0"/>
    <w:rsid w:val="003F1F09"/>
    <w:rsid w:val="003F625D"/>
    <w:rsid w:val="003F71AC"/>
    <w:rsid w:val="00406982"/>
    <w:rsid w:val="004161AD"/>
    <w:rsid w:val="00424E27"/>
    <w:rsid w:val="00434409"/>
    <w:rsid w:val="00435202"/>
    <w:rsid w:val="00443B1C"/>
    <w:rsid w:val="00456883"/>
    <w:rsid w:val="0046493A"/>
    <w:rsid w:val="0047269A"/>
    <w:rsid w:val="00474E25"/>
    <w:rsid w:val="004A1EC5"/>
    <w:rsid w:val="004A2DDD"/>
    <w:rsid w:val="004B39AB"/>
    <w:rsid w:val="004B6789"/>
    <w:rsid w:val="004C216D"/>
    <w:rsid w:val="004E6DF4"/>
    <w:rsid w:val="004F0D3A"/>
    <w:rsid w:val="004F6F29"/>
    <w:rsid w:val="00506D74"/>
    <w:rsid w:val="00516528"/>
    <w:rsid w:val="00523817"/>
    <w:rsid w:val="0054409E"/>
    <w:rsid w:val="00545A06"/>
    <w:rsid w:val="00546618"/>
    <w:rsid w:val="00564646"/>
    <w:rsid w:val="00573806"/>
    <w:rsid w:val="00586851"/>
    <w:rsid w:val="005869A2"/>
    <w:rsid w:val="005921A8"/>
    <w:rsid w:val="005A2304"/>
    <w:rsid w:val="005A27CE"/>
    <w:rsid w:val="005A4991"/>
    <w:rsid w:val="005B33EF"/>
    <w:rsid w:val="005B55CF"/>
    <w:rsid w:val="005B7B7D"/>
    <w:rsid w:val="005C1C9E"/>
    <w:rsid w:val="005F7418"/>
    <w:rsid w:val="00606D59"/>
    <w:rsid w:val="00607FFE"/>
    <w:rsid w:val="0062381C"/>
    <w:rsid w:val="00623C07"/>
    <w:rsid w:val="006372DE"/>
    <w:rsid w:val="00651562"/>
    <w:rsid w:val="00663F4F"/>
    <w:rsid w:val="00664507"/>
    <w:rsid w:val="00683773"/>
    <w:rsid w:val="00690769"/>
    <w:rsid w:val="0069706B"/>
    <w:rsid w:val="006A565C"/>
    <w:rsid w:val="006B5D4A"/>
    <w:rsid w:val="006C19B1"/>
    <w:rsid w:val="006D15E8"/>
    <w:rsid w:val="006E5231"/>
    <w:rsid w:val="006F7241"/>
    <w:rsid w:val="00703BE3"/>
    <w:rsid w:val="00707C7F"/>
    <w:rsid w:val="0072082F"/>
    <w:rsid w:val="00722F41"/>
    <w:rsid w:val="0072305D"/>
    <w:rsid w:val="0074643E"/>
    <w:rsid w:val="00746DA0"/>
    <w:rsid w:val="0076164E"/>
    <w:rsid w:val="007C3EDA"/>
    <w:rsid w:val="007D1EE7"/>
    <w:rsid w:val="007D618C"/>
    <w:rsid w:val="007D734B"/>
    <w:rsid w:val="007E20B2"/>
    <w:rsid w:val="007E4ED8"/>
    <w:rsid w:val="007F7635"/>
    <w:rsid w:val="0080004A"/>
    <w:rsid w:val="008016F9"/>
    <w:rsid w:val="00806490"/>
    <w:rsid w:val="00824E91"/>
    <w:rsid w:val="00825539"/>
    <w:rsid w:val="00830BC1"/>
    <w:rsid w:val="00852057"/>
    <w:rsid w:val="0085603E"/>
    <w:rsid w:val="008570DE"/>
    <w:rsid w:val="00862B79"/>
    <w:rsid w:val="00865650"/>
    <w:rsid w:val="0087141B"/>
    <w:rsid w:val="00882DDB"/>
    <w:rsid w:val="008844F1"/>
    <w:rsid w:val="008950C3"/>
    <w:rsid w:val="008A3A5D"/>
    <w:rsid w:val="008B0015"/>
    <w:rsid w:val="008B4847"/>
    <w:rsid w:val="008C5BBA"/>
    <w:rsid w:val="008E1417"/>
    <w:rsid w:val="008E771E"/>
    <w:rsid w:val="00910B42"/>
    <w:rsid w:val="009166D6"/>
    <w:rsid w:val="00922E48"/>
    <w:rsid w:val="00932822"/>
    <w:rsid w:val="00970CED"/>
    <w:rsid w:val="00971C89"/>
    <w:rsid w:val="00980444"/>
    <w:rsid w:val="009808D8"/>
    <w:rsid w:val="0099678C"/>
    <w:rsid w:val="009A30EC"/>
    <w:rsid w:val="009D5518"/>
    <w:rsid w:val="009D7843"/>
    <w:rsid w:val="009D7E40"/>
    <w:rsid w:val="009E0608"/>
    <w:rsid w:val="00A13461"/>
    <w:rsid w:val="00A371CA"/>
    <w:rsid w:val="00A374F6"/>
    <w:rsid w:val="00A6540A"/>
    <w:rsid w:val="00A661D7"/>
    <w:rsid w:val="00A74BC6"/>
    <w:rsid w:val="00A75822"/>
    <w:rsid w:val="00A76C84"/>
    <w:rsid w:val="00A81416"/>
    <w:rsid w:val="00A82CB2"/>
    <w:rsid w:val="00A87122"/>
    <w:rsid w:val="00A90952"/>
    <w:rsid w:val="00A91814"/>
    <w:rsid w:val="00A93AA4"/>
    <w:rsid w:val="00A965A8"/>
    <w:rsid w:val="00AB5444"/>
    <w:rsid w:val="00AC106F"/>
    <w:rsid w:val="00AC220B"/>
    <w:rsid w:val="00AC47A7"/>
    <w:rsid w:val="00AD0593"/>
    <w:rsid w:val="00AD3F88"/>
    <w:rsid w:val="00AF0D3F"/>
    <w:rsid w:val="00AF196D"/>
    <w:rsid w:val="00B03C42"/>
    <w:rsid w:val="00B05BF5"/>
    <w:rsid w:val="00B25807"/>
    <w:rsid w:val="00B30E4E"/>
    <w:rsid w:val="00B53CDC"/>
    <w:rsid w:val="00B66851"/>
    <w:rsid w:val="00BA37C1"/>
    <w:rsid w:val="00BA3C16"/>
    <w:rsid w:val="00BD0C7C"/>
    <w:rsid w:val="00BF46A6"/>
    <w:rsid w:val="00BF4793"/>
    <w:rsid w:val="00BF6697"/>
    <w:rsid w:val="00C009ED"/>
    <w:rsid w:val="00C0265D"/>
    <w:rsid w:val="00C0667A"/>
    <w:rsid w:val="00C06ECD"/>
    <w:rsid w:val="00C122F7"/>
    <w:rsid w:val="00C1525E"/>
    <w:rsid w:val="00C173EC"/>
    <w:rsid w:val="00C2109F"/>
    <w:rsid w:val="00C50F95"/>
    <w:rsid w:val="00C5155E"/>
    <w:rsid w:val="00C53FCA"/>
    <w:rsid w:val="00C82F11"/>
    <w:rsid w:val="00C86C7F"/>
    <w:rsid w:val="00C92F79"/>
    <w:rsid w:val="00CA1FF7"/>
    <w:rsid w:val="00CA56D7"/>
    <w:rsid w:val="00CA6B22"/>
    <w:rsid w:val="00CB4CE0"/>
    <w:rsid w:val="00CC5025"/>
    <w:rsid w:val="00CE15D8"/>
    <w:rsid w:val="00CE2ADF"/>
    <w:rsid w:val="00CF07C5"/>
    <w:rsid w:val="00CF5969"/>
    <w:rsid w:val="00D14635"/>
    <w:rsid w:val="00D15005"/>
    <w:rsid w:val="00D243D7"/>
    <w:rsid w:val="00D26205"/>
    <w:rsid w:val="00D400C4"/>
    <w:rsid w:val="00D444F9"/>
    <w:rsid w:val="00D64F0C"/>
    <w:rsid w:val="00D6685E"/>
    <w:rsid w:val="00D67BE1"/>
    <w:rsid w:val="00DB4241"/>
    <w:rsid w:val="00DC146A"/>
    <w:rsid w:val="00DC6A6C"/>
    <w:rsid w:val="00DD05A0"/>
    <w:rsid w:val="00DD531F"/>
    <w:rsid w:val="00DD6459"/>
    <w:rsid w:val="00DE2231"/>
    <w:rsid w:val="00DE6CFB"/>
    <w:rsid w:val="00E027E3"/>
    <w:rsid w:val="00E12642"/>
    <w:rsid w:val="00E17EBC"/>
    <w:rsid w:val="00E2265B"/>
    <w:rsid w:val="00E246D9"/>
    <w:rsid w:val="00E5287F"/>
    <w:rsid w:val="00E539C5"/>
    <w:rsid w:val="00E73CF9"/>
    <w:rsid w:val="00E76857"/>
    <w:rsid w:val="00EA4017"/>
    <w:rsid w:val="00EC6878"/>
    <w:rsid w:val="00ED680D"/>
    <w:rsid w:val="00EE4D72"/>
    <w:rsid w:val="00EF164E"/>
    <w:rsid w:val="00EF4920"/>
    <w:rsid w:val="00EF5C19"/>
    <w:rsid w:val="00F06528"/>
    <w:rsid w:val="00F2321C"/>
    <w:rsid w:val="00F24227"/>
    <w:rsid w:val="00F25803"/>
    <w:rsid w:val="00F26B2A"/>
    <w:rsid w:val="00F2755E"/>
    <w:rsid w:val="00F361BD"/>
    <w:rsid w:val="00F5603F"/>
    <w:rsid w:val="00F63873"/>
    <w:rsid w:val="00F7002E"/>
    <w:rsid w:val="00F73C5E"/>
    <w:rsid w:val="00F82F87"/>
    <w:rsid w:val="00F83AF2"/>
    <w:rsid w:val="00FB1CB1"/>
    <w:rsid w:val="00FB4AEB"/>
    <w:rsid w:val="00FB7086"/>
    <w:rsid w:val="00FD2845"/>
    <w:rsid w:val="00FD34C0"/>
    <w:rsid w:val="00FD6E4A"/>
    <w:rsid w:val="00FE1D2B"/>
    <w:rsid w:val="03A3E20F"/>
    <w:rsid w:val="049B2CFE"/>
    <w:rsid w:val="0521E766"/>
    <w:rsid w:val="054E8944"/>
    <w:rsid w:val="060FA1E3"/>
    <w:rsid w:val="08536B08"/>
    <w:rsid w:val="0D79F958"/>
    <w:rsid w:val="0D8E617E"/>
    <w:rsid w:val="0E4AB363"/>
    <w:rsid w:val="0FD5A791"/>
    <w:rsid w:val="102BE828"/>
    <w:rsid w:val="10A1E383"/>
    <w:rsid w:val="121B0382"/>
    <w:rsid w:val="13073A8A"/>
    <w:rsid w:val="138202E2"/>
    <w:rsid w:val="1628147C"/>
    <w:rsid w:val="196A14A6"/>
    <w:rsid w:val="1A1FFD46"/>
    <w:rsid w:val="1AE4A8E7"/>
    <w:rsid w:val="1BBC7F21"/>
    <w:rsid w:val="1BFB4F94"/>
    <w:rsid w:val="1C275305"/>
    <w:rsid w:val="1CEB7A10"/>
    <w:rsid w:val="1EA8F62B"/>
    <w:rsid w:val="242AB5FC"/>
    <w:rsid w:val="24D89CF6"/>
    <w:rsid w:val="26D50ADD"/>
    <w:rsid w:val="272C80DC"/>
    <w:rsid w:val="2AFD4DCA"/>
    <w:rsid w:val="2BD311BC"/>
    <w:rsid w:val="323339F0"/>
    <w:rsid w:val="32BC9B50"/>
    <w:rsid w:val="3393E824"/>
    <w:rsid w:val="33D19B3A"/>
    <w:rsid w:val="346CCB75"/>
    <w:rsid w:val="34B79DEC"/>
    <w:rsid w:val="34D7AC5D"/>
    <w:rsid w:val="34DAD8D0"/>
    <w:rsid w:val="356D6B9B"/>
    <w:rsid w:val="362C4481"/>
    <w:rsid w:val="37455979"/>
    <w:rsid w:val="37C814E2"/>
    <w:rsid w:val="389AC1F2"/>
    <w:rsid w:val="3A8642CB"/>
    <w:rsid w:val="3BDFA6F4"/>
    <w:rsid w:val="3DD58DC0"/>
    <w:rsid w:val="45B2875C"/>
    <w:rsid w:val="4674A20C"/>
    <w:rsid w:val="46FC1957"/>
    <w:rsid w:val="48B25902"/>
    <w:rsid w:val="4B7E43B2"/>
    <w:rsid w:val="4CDC2E7B"/>
    <w:rsid w:val="506F78CE"/>
    <w:rsid w:val="5534F542"/>
    <w:rsid w:val="56142D93"/>
    <w:rsid w:val="562927DF"/>
    <w:rsid w:val="572A5BC5"/>
    <w:rsid w:val="58E85D88"/>
    <w:rsid w:val="5A711F2E"/>
    <w:rsid w:val="5A8B7097"/>
    <w:rsid w:val="5D893FD2"/>
    <w:rsid w:val="5DD7523C"/>
    <w:rsid w:val="5DE5CCC3"/>
    <w:rsid w:val="5F545E61"/>
    <w:rsid w:val="5F7A87A6"/>
    <w:rsid w:val="5F80588F"/>
    <w:rsid w:val="5FDD8F2A"/>
    <w:rsid w:val="610179C7"/>
    <w:rsid w:val="63845D92"/>
    <w:rsid w:val="63EAE7B9"/>
    <w:rsid w:val="669C8DE9"/>
    <w:rsid w:val="67A57547"/>
    <w:rsid w:val="68BA7C81"/>
    <w:rsid w:val="6A0D538D"/>
    <w:rsid w:val="6BA2BE0A"/>
    <w:rsid w:val="6C2BEF3F"/>
    <w:rsid w:val="6C5FB319"/>
    <w:rsid w:val="6E315E18"/>
    <w:rsid w:val="7006D3AF"/>
    <w:rsid w:val="702A47D2"/>
    <w:rsid w:val="750522FD"/>
    <w:rsid w:val="7563E393"/>
    <w:rsid w:val="7850D352"/>
    <w:rsid w:val="7924195E"/>
    <w:rsid w:val="79B3C983"/>
    <w:rsid w:val="79E31BFA"/>
    <w:rsid w:val="7B4E9A6F"/>
    <w:rsid w:val="7B9CE652"/>
    <w:rsid w:val="7BCD038E"/>
    <w:rsid w:val="7E2828B4"/>
    <w:rsid w:val="7E443AA1"/>
    <w:rsid w:val="7E5AD6F1"/>
    <w:rsid w:val="7EF8701C"/>
    <w:rsid w:val="7F125564"/>
    <w:rsid w:val="7F7A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6AC41"/>
  <w15:docId w15:val="{8190E98A-4ADF-4315-98F8-1C86255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3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03F"/>
    <w:pPr>
      <w:keepNext/>
      <w:keepLines/>
      <w:pBdr>
        <w:top w:val="single" w:sz="4" w:space="4" w:color="FFFFFF" w:themeColor="background1"/>
        <w:left w:val="single" w:sz="4" w:space="2" w:color="FFFFFF" w:themeColor="background1"/>
        <w:bottom w:val="single" w:sz="4" w:space="4" w:color="FFFFFF" w:themeColor="background1"/>
        <w:right w:val="single" w:sz="4" w:space="2" w:color="FFFFFF" w:themeColor="background1"/>
      </w:pBdr>
      <w:shd w:val="clear" w:color="auto" w:fill="203488"/>
      <w:spacing w:before="240"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2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E4ED8"/>
    <w:pPr>
      <w:spacing w:after="120" w:line="240" w:lineRule="auto"/>
    </w:pPr>
    <w:rPr>
      <w:rFonts w:eastAsia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7E4ED8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0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4241"/>
    <w:rPr>
      <w:rFonts w:ascii="Arial" w:eastAsiaTheme="majorEastAsia" w:hAnsi="Arial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603F"/>
    <w:rPr>
      <w:rFonts w:ascii="Arial" w:eastAsiaTheme="majorEastAsia" w:hAnsi="Arial" w:cstheme="majorBidi"/>
      <w:b/>
      <w:caps/>
      <w:color w:val="FFFFFF" w:themeColor="background1"/>
      <w:sz w:val="28"/>
      <w:szCs w:val="32"/>
      <w:shd w:val="clear" w:color="auto" w:fill="203488"/>
    </w:rPr>
  </w:style>
  <w:style w:type="paragraph" w:styleId="NoSpacing">
    <w:name w:val="No Spacing"/>
    <w:uiPriority w:val="1"/>
    <w:qFormat/>
    <w:rsid w:val="00506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righton.ac.uk/about-us/working-with-us/jobs/benefits-and-facilities.aspx" TargetMode="External"/><Relationship Id="rId18" Type="http://schemas.openxmlformats.org/officeDocument/2006/relationships/header" Target="header1.xml"/><Relationship Id="R0301c98cfd5044d7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brighton.ac.uk/about-us/working-with-us/jobs/benefits-and-faciliti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ton.ac.uk/practical-wisdom/index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righton.ac.uk/about-us/contact-us/academic-departments/index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righton.ac.uk/about-us/contact-us/professional-services-department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b2b3b332-7c05-4c9e-ac88-8c84810ea636">
      <Value>All users</Value>
    </Audience1>
    <n0ee73a8e1264439b890776fcd9b9a14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e6784543-6ce2-42d2-96e9-f5ff637afdb1</TermId>
        </TermInfo>
      </Terms>
    </n0ee73a8e1264439b890776fcd9b9a14>
    <TaxCatchAll xmlns="b2b3b332-7c05-4c9e-ac88-8c84810ea636">
      <Value>16</Value>
      <Value>99</Value>
      <Value>397</Value>
      <Value>2</Value>
      <Value>222</Value>
    </TaxCatchAll>
    <RoutingRuleDescription xmlns="http://schemas.microsoft.com/sharepoint/v3" xsi:nil="true"/>
    <i581938d62da43ab81a4aa751a3cb655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60c9484a-b5e8-4db8-901a-3549e93242b7</TermId>
        </TermInfo>
      </Terms>
    </i581938d62da43ab81a4aa751a3cb655>
    <TaxKeywordTaxHTField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adbfaafd-aedb-4291-ad36-56e3ad11425b</TermId>
        </TermInfo>
        <TermInfo xmlns="http://schemas.microsoft.com/office/infopath/2007/PartnerControls">
          <TermName xmlns="http://schemas.microsoft.com/office/infopath/2007/PartnerControls">Job Description template</TermName>
          <TermId xmlns="http://schemas.microsoft.com/office/infopath/2007/PartnerControls">42e41e17-9031-457b-aae8-042790c8ebe8</TermId>
        </TermInfo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63b4dff3-78f3-45aa-bbc4-7ed34c101146</TermId>
        </TermInfo>
      </Terms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ob Description" ma:contentTypeID="0x010100E68AC66A58BC4C44B3D7121FA3D3105B040069AABC418235B74488887EC42DB974BC" ma:contentTypeVersion="9" ma:contentTypeDescription="" ma:contentTypeScope="" ma:versionID="be3f8401dcde0b53e47dd971bcec6041">
  <xsd:schema xmlns:xsd="http://www.w3.org/2001/XMLSchema" xmlns:xs="http://www.w3.org/2001/XMLSchema" xmlns:p="http://schemas.microsoft.com/office/2006/metadata/properties" xmlns:ns1="http://schemas.microsoft.com/sharepoint/v3" xmlns:ns2="b2b3b332-7c05-4c9e-ac88-8c84810ea636" targetNamespace="http://schemas.microsoft.com/office/2006/metadata/properties" ma:root="true" ma:fieldsID="cbc718280f38c0cbdacbf1b9a0efc184" ns1:_="" ns2:_="">
    <xsd:import namespace="http://schemas.microsoft.com/sharepoint/v3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TaxCatchAll" minOccurs="0"/>
                <xsd:element ref="ns2:TaxCatchAllLabel" minOccurs="0"/>
                <xsd:element ref="ns2:TaxKeywordTaxHTField" minOccurs="0"/>
                <xsd:element ref="ns2:n0ee73a8e1264439b890776fcd9b9a14" minOccurs="0"/>
                <xsd:element ref="ns2:i581938d62da43ab81a4aa751a3cb6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  <xsd:enumeration value="Academic Staff"/>
                    <xsd:enumeration value="Flexible Workers"/>
                    <xsd:enumeration value="Line Managers"/>
                    <xsd:enumeration value="New Staff"/>
                    <xsd:enumeration value="Support Staff"/>
                    <xsd:enumeration value="Guidance"/>
                    <xsd:enumeration value="Organisation Chart"/>
                    <xsd:enumeration value="Policy"/>
                    <xsd:enumeration value="Presentation"/>
                    <xsd:enumeration value="Procedure"/>
                    <xsd:enumeration value="Regulation"/>
                    <xsd:enumeration value="Strategy"/>
                    <xsd:enumeration value="Template"/>
                    <xsd:enumeration value="Training Material"/>
                    <xsd:enumeration value="UoB Form"/>
                    <xsd:enumeration value="Code of Practice"/>
                    <xsd:enumeration value="Information and Data"/>
                    <xsd:enumeration value="Job Description"/>
                  </xsd:restriction>
                </xsd:simpleType>
              </xsd:element>
            </xsd:sequence>
          </xsd:extension>
        </xsd:complexContent>
      </xsd:complexType>
    </xsd:element>
    <xsd:element name="TaxCatchAll" ma:index="8" nillable="true" ma:displayName="Taxonomy Catch All Column" ma:hidden="true" ma:list="{7a2e0e17-e6f7-4169-a7a9-07c63819c8a6}" ma:internalName="TaxCatchAll" ma:readOnly="false" ma:showField="CatchAllData" ma:web="6e8021bf-4cb3-4ede-9148-5c14b7c9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2e0e17-e6f7-4169-a7a9-07c63819c8a6}" ma:internalName="TaxCatchAllLabel" ma:readOnly="true" ma:showField="CatchAllDataLabel" ma:web="6e8021bf-4cb3-4ede-9148-5c14b7c9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3620fc26-8289-4c02-81ef-e580eda00c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0ee73a8e1264439b890776fcd9b9a14" ma:index="14" nillable="true" ma:taxonomy="true" ma:internalName="n0ee73a8e1264439b890776fcd9b9a14" ma:taxonomyFieldName="Topic" ma:displayName="Topic" ma:readOnly="false" ma:default="" ma:fieldId="{70ee73a8-e126-4439-b890-776fcd9b9a14}" ma:taxonomyMulti="true" ma:sspId="3620fc26-8289-4c02-81ef-e580eda00c72" ma:termSetId="c332eb80-b06b-4ff9-8e97-3075d9e17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81938d62da43ab81a4aa751a3cb655" ma:index="15" ma:taxonomy="true" ma:internalName="i581938d62da43ab81a4aa751a3cb655" ma:taxonomyFieldName="Department_x0020_Owner" ma:displayName="Department Owner" ma:readOnly="false" ma:fieldId="{2581938d-62da-43ab-81a4-aa751a3cb655}" ma:sspId="3620fc26-8289-4c02-81ef-e580eda00c72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620fc26-8289-4c02-81ef-e580eda00c72" ContentTypeId="0x010100E68AC66A58BC4C44B3D7121FA3D3105B0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b2b3b332-7c05-4c9e-ac88-8c84810ea63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2E02D3-B449-4B64-9542-11E3CB00CD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7E259-245F-4BBF-8042-1A7B997C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91ECB-799A-42FB-9CA3-DE547BA6C1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28D6558-5435-41FB-A229-D506013AD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job description template</vt:lpstr>
    </vt:vector>
  </TitlesOfParts>
  <Company>University of Brighton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job description template</dc:title>
  <dc:subject/>
  <dc:creator>Jo Hird</dc:creator>
  <cp:keywords>support; recruitment; Job Description template</cp:keywords>
  <cp:lastModifiedBy>Phil Ashworth</cp:lastModifiedBy>
  <cp:revision>38</cp:revision>
  <cp:lastPrinted>2016-10-19T16:37:00Z</cp:lastPrinted>
  <dcterms:created xsi:type="dcterms:W3CDTF">2022-10-14T08:03:00Z</dcterms:created>
  <dcterms:modified xsi:type="dcterms:W3CDTF">2024-04-08T15:52:00Z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0x010100E68AC66A58BC4C44B3D7121FA3D3105B040069AABC418235B74488887EC42DB974BC</vt:lpwstr>
  </property>
  <property fmtid="{D5CDD505-2E9C-101B-9397-08002B2CF9AE}" pid="3" name="URL">
    <vt:lpwstr/>
  </property>
  <property fmtid="{D5CDD505-2E9C-101B-9397-08002B2CF9AE}" pid="4" name="c3306db5f7f64038b89e2bfc8215e87b">
    <vt:lpwstr/>
  </property>
  <property fmtid="{D5CDD505-2E9C-101B-9397-08002B2CF9AE}" pid="5" name="TaxKeyword">
    <vt:lpwstr>222;#support|adbfaafd-aedb-4291-ad36-56e3ad11425b;#397;#Job Description template|42e41e17-9031-457b-aae8-042790c8ebe8;#16;#recruitment|63b4dff3-78f3-45aa-bbc4-7ed34c101146</vt:lpwstr>
  </property>
  <property fmtid="{D5CDD505-2E9C-101B-9397-08002B2CF9AE}" pid="6" name="Topic">
    <vt:lpwstr>99;#Recruitment and Selection|e6784543-6ce2-42d2-96e9-f5ff637afdb1</vt:lpwstr>
  </property>
  <property fmtid="{D5CDD505-2E9C-101B-9397-08002B2CF9AE}" pid="7" name="Organisational_x0020_unit_x0020_coverage">
    <vt:lpwstr/>
  </property>
  <property fmtid="{D5CDD505-2E9C-101B-9397-08002B2CF9AE}" pid="8" name="Organisational unit coverage">
    <vt:lpwstr/>
  </property>
  <property fmtid="{D5CDD505-2E9C-101B-9397-08002B2CF9AE}" pid="9" name="Department Owner">
    <vt:lpwstr>2;#Human Resources|60c9484a-b5e8-4db8-901a-3549e93242b7</vt:lpwstr>
  </property>
  <property fmtid="{D5CDD505-2E9C-101B-9397-08002B2CF9AE}" pid="10" name="Department_x0020_Owner">
    <vt:lpwstr>2;#Human Resources|60c9484a-b5e8-4db8-901a-3549e93242b7</vt:lpwstr>
  </property>
</Properties>
</file>